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Default="00070DB1" w:rsidP="00070DB1">
      <w:pPr>
        <w:jc w:val="center"/>
        <w:rPr>
          <w:rFonts w:ascii="Bookman Old Style" w:hAnsi="Bookman Old Style"/>
          <w:b/>
          <w:sz w:val="28"/>
          <w:szCs w:val="28"/>
        </w:rPr>
      </w:pPr>
      <w:r>
        <w:rPr>
          <w:rFonts w:ascii="Bookman Old Style" w:hAnsi="Bookman Old Style"/>
          <w:b/>
          <w:sz w:val="28"/>
          <w:szCs w:val="28"/>
        </w:rPr>
        <w:t xml:space="preserve"> </w:t>
      </w:r>
    </w:p>
    <w:p w14:paraId="22DFEB1B" w14:textId="77777777" w:rsidR="00B031B2" w:rsidRDefault="00B031B2" w:rsidP="00C26F46">
      <w:pPr>
        <w:jc w:val="center"/>
        <w:rPr>
          <w:rFonts w:ascii="Bookman Old Style" w:hAnsi="Bookman Old Style"/>
          <w:b/>
        </w:rPr>
      </w:pPr>
    </w:p>
    <w:p w14:paraId="7536EB5A" w14:textId="4D8FBB78" w:rsidR="00B236A6" w:rsidRPr="00352754" w:rsidRDefault="00B85826" w:rsidP="00B236A6">
      <w:pPr>
        <w:widowControl w:val="0"/>
        <w:tabs>
          <w:tab w:val="center" w:pos="4535"/>
          <w:tab w:val="left" w:pos="7466"/>
        </w:tabs>
        <w:autoSpaceDE w:val="0"/>
        <w:autoSpaceDN w:val="0"/>
        <w:adjustRightInd w:val="0"/>
        <w:rPr>
          <w:rFonts w:asciiTheme="majorHAnsi" w:hAnsiTheme="majorHAnsi" w:cstheme="majorHAnsi"/>
          <w:shd w:val="clear" w:color="auto" w:fill="FFFFFF"/>
          <w:lang w:val="en-CA"/>
        </w:rPr>
      </w:pPr>
      <w:r>
        <w:rPr>
          <w:rFonts w:asciiTheme="majorHAnsi" w:hAnsiTheme="majorHAnsi" w:cstheme="majorHAnsi"/>
          <w:b/>
          <w:color w:val="000000"/>
          <w:sz w:val="50"/>
          <w:szCs w:val="50"/>
          <w:shd w:val="clear" w:color="auto" w:fill="FFFFFF"/>
          <w:lang w:val="fr-CA"/>
        </w:rPr>
        <w:tab/>
      </w:r>
      <w:r w:rsidR="00C55AA0" w:rsidRPr="00352754">
        <w:rPr>
          <w:rFonts w:asciiTheme="majorHAnsi" w:hAnsiTheme="majorHAnsi" w:cstheme="majorHAnsi"/>
          <w:b/>
          <w:color w:val="000000"/>
          <w:sz w:val="50"/>
          <w:szCs w:val="50"/>
          <w:shd w:val="clear" w:color="auto" w:fill="FFFFFF"/>
          <w:lang w:val="en-CA"/>
        </w:rPr>
        <w:t>PRESS RELEASE</w:t>
      </w:r>
    </w:p>
    <w:p w14:paraId="6AEDA8CD" w14:textId="77777777" w:rsidR="00685864" w:rsidRPr="00352754" w:rsidRDefault="00685864" w:rsidP="001B4AD9">
      <w:pPr>
        <w:rPr>
          <w:rFonts w:ascii="Arial" w:hAnsi="Arial" w:cs="Arial"/>
          <w:sz w:val="6"/>
          <w:szCs w:val="6"/>
          <w:lang w:val="en-CA"/>
        </w:rPr>
      </w:pPr>
    </w:p>
    <w:p w14:paraId="3A71B3F0" w14:textId="77777777" w:rsidR="00685864" w:rsidRPr="00352754" w:rsidRDefault="00685864" w:rsidP="001B4AD9">
      <w:pPr>
        <w:shd w:val="clear" w:color="auto" w:fill="E0D980"/>
        <w:jc w:val="center"/>
        <w:rPr>
          <w:b/>
          <w:sz w:val="8"/>
          <w:szCs w:val="8"/>
          <w:lang w:val="en-CA"/>
        </w:rPr>
      </w:pPr>
    </w:p>
    <w:p w14:paraId="772443FD" w14:textId="77777777" w:rsidR="005C648B" w:rsidRPr="00352754" w:rsidRDefault="005C648B" w:rsidP="001B4AD9">
      <w:pPr>
        <w:shd w:val="clear" w:color="auto" w:fill="E0D980"/>
        <w:jc w:val="center"/>
        <w:rPr>
          <w:b/>
          <w:sz w:val="12"/>
          <w:szCs w:val="12"/>
          <w:lang w:val="en-CA"/>
        </w:rPr>
      </w:pPr>
    </w:p>
    <w:p w14:paraId="25E5C649" w14:textId="77777777" w:rsidR="00C55AA0" w:rsidRPr="00B236A6" w:rsidRDefault="00C55AA0" w:rsidP="001B4AD9">
      <w:pPr>
        <w:shd w:val="clear" w:color="auto" w:fill="E0D980"/>
        <w:jc w:val="center"/>
        <w:rPr>
          <w:rFonts w:ascii="Cambria" w:hAnsi="Cambria"/>
          <w:b/>
          <w:bCs/>
          <w:color w:val="000000"/>
          <w:sz w:val="34"/>
          <w:szCs w:val="34"/>
          <w:lang w:val="en-CA"/>
        </w:rPr>
      </w:pPr>
      <w:r w:rsidRPr="00B236A6">
        <w:rPr>
          <w:rFonts w:ascii="Cambria" w:hAnsi="Cambria"/>
          <w:b/>
          <w:bCs/>
          <w:color w:val="000000"/>
          <w:sz w:val="34"/>
          <w:szCs w:val="34"/>
          <w:lang w:val="en-CA"/>
        </w:rPr>
        <w:t>Development Plan 2022-2028</w:t>
      </w:r>
    </w:p>
    <w:p w14:paraId="5AD94154" w14:textId="7EB75036" w:rsidR="00C3495E" w:rsidRPr="00C55AA0" w:rsidRDefault="00C3495E" w:rsidP="001B4AD9">
      <w:pPr>
        <w:shd w:val="clear" w:color="auto" w:fill="E0D980"/>
        <w:jc w:val="center"/>
        <w:rPr>
          <w:b/>
          <w:i/>
          <w:sz w:val="34"/>
          <w:szCs w:val="34"/>
          <w:lang w:val="en-CA"/>
        </w:rPr>
      </w:pPr>
      <w:r w:rsidRPr="00C55AA0">
        <w:rPr>
          <w:b/>
          <w:i/>
          <w:sz w:val="34"/>
          <w:szCs w:val="34"/>
          <w:lang w:val="en-CA"/>
        </w:rPr>
        <w:t>CRIR </w:t>
      </w:r>
      <w:r w:rsidR="00C55AA0" w:rsidRPr="00C55AA0">
        <w:rPr>
          <w:rFonts w:ascii="Cambria" w:hAnsi="Cambria"/>
          <w:b/>
          <w:bCs/>
          <w:i/>
          <w:color w:val="000000"/>
          <w:sz w:val="34"/>
          <w:szCs w:val="34"/>
          <w:lang w:val="en"/>
        </w:rPr>
        <w:t>receives an exceptional rating from the FRQS!</w:t>
      </w:r>
    </w:p>
    <w:p w14:paraId="1AEC8BE6" w14:textId="77777777" w:rsidR="005C648B" w:rsidRPr="00C55AA0" w:rsidRDefault="005C648B" w:rsidP="001B4AD9">
      <w:pPr>
        <w:shd w:val="clear" w:color="auto" w:fill="E0D980"/>
        <w:jc w:val="center"/>
        <w:rPr>
          <w:b/>
          <w:sz w:val="12"/>
          <w:szCs w:val="12"/>
          <w:lang w:val="en-CA"/>
        </w:rPr>
      </w:pPr>
    </w:p>
    <w:p w14:paraId="1032FF9D" w14:textId="77777777" w:rsidR="00694F66" w:rsidRPr="00C55AA0" w:rsidRDefault="00694F66" w:rsidP="001B4AD9">
      <w:pPr>
        <w:shd w:val="clear" w:color="auto" w:fill="E0D980"/>
        <w:jc w:val="center"/>
        <w:rPr>
          <w:b/>
          <w:sz w:val="8"/>
          <w:szCs w:val="8"/>
          <w:lang w:val="en-CA"/>
        </w:rPr>
      </w:pPr>
    </w:p>
    <w:p w14:paraId="5778CA70" w14:textId="77777777" w:rsidR="00685864" w:rsidRPr="00C55AA0" w:rsidRDefault="00685864" w:rsidP="001B4AD9">
      <w:pPr>
        <w:rPr>
          <w:rFonts w:ascii="Arial" w:hAnsi="Arial" w:cs="Arial"/>
          <w:lang w:val="en-CA"/>
        </w:rPr>
      </w:pPr>
    </w:p>
    <w:p w14:paraId="226B27ED" w14:textId="0C866E54" w:rsidR="00C55AA0" w:rsidRPr="00B236A6" w:rsidRDefault="00C55AA0" w:rsidP="00B236A6">
      <w:pPr>
        <w:jc w:val="both"/>
        <w:rPr>
          <w:rFonts w:ascii="Arial" w:hAnsi="Arial" w:cs="Arial"/>
          <w:color w:val="000000"/>
          <w:lang w:val="en"/>
        </w:rPr>
      </w:pPr>
      <w:r w:rsidRPr="00B236A6">
        <w:rPr>
          <w:rFonts w:ascii="Arial" w:hAnsi="Arial" w:cs="Arial"/>
          <w:b/>
          <w:bCs/>
          <w:color w:val="000000"/>
          <w:shd w:val="clear" w:color="auto" w:fill="FFFFFF"/>
          <w:lang w:val="en-CA"/>
        </w:rPr>
        <w:t xml:space="preserve">Montreal, June </w:t>
      </w:r>
      <w:r w:rsidR="00156400">
        <w:rPr>
          <w:rFonts w:ascii="Arial" w:hAnsi="Arial" w:cs="Arial"/>
          <w:b/>
          <w:bCs/>
          <w:color w:val="000000"/>
          <w:shd w:val="clear" w:color="auto" w:fill="FFFFFF"/>
          <w:lang w:val="en-CA"/>
        </w:rPr>
        <w:t>28</w:t>
      </w:r>
      <w:r w:rsidRPr="00B236A6">
        <w:rPr>
          <w:rFonts w:ascii="Arial" w:hAnsi="Arial" w:cs="Arial"/>
          <w:b/>
          <w:bCs/>
          <w:color w:val="000000"/>
          <w:shd w:val="clear" w:color="auto" w:fill="FFFFFF"/>
          <w:lang w:val="en-CA"/>
        </w:rPr>
        <w:t>, 2022 – The </w:t>
      </w:r>
      <w:proofErr w:type="spellStart"/>
      <w:r w:rsidR="009D2026">
        <w:fldChar w:fldCharType="begin"/>
      </w:r>
      <w:r w:rsidR="009D2026" w:rsidRPr="00352754">
        <w:rPr>
          <w:lang w:val="en-CA"/>
        </w:rPr>
        <w:instrText xml:space="preserve"> HYPERLINK "http://www.scientifique-en-chef.gouv.qc.ca/le-scientifique-en-chef/les-fonds-de-recherche-du-quebec/" \t "_blank" </w:instrText>
      </w:r>
      <w:r w:rsidR="009D2026">
        <w:fldChar w:fldCharType="separate"/>
      </w:r>
      <w:r w:rsidRPr="00B236A6">
        <w:rPr>
          <w:rStyle w:val="Lienhypertexte"/>
          <w:rFonts w:ascii="Arial" w:hAnsi="Arial" w:cs="Arial"/>
          <w:b/>
          <w:bCs/>
          <w:color w:val="000000"/>
          <w:u w:val="none"/>
          <w:shd w:val="clear" w:color="auto" w:fill="FFFFFF"/>
          <w:lang w:val="en-CA"/>
        </w:rPr>
        <w:t>Fonds</w:t>
      </w:r>
      <w:proofErr w:type="spellEnd"/>
      <w:r w:rsidRPr="00B236A6">
        <w:rPr>
          <w:rStyle w:val="Lienhypertexte"/>
          <w:rFonts w:ascii="Arial" w:hAnsi="Arial" w:cs="Arial"/>
          <w:b/>
          <w:bCs/>
          <w:color w:val="000000"/>
          <w:u w:val="none"/>
          <w:shd w:val="clear" w:color="auto" w:fill="FFFFFF"/>
          <w:lang w:val="en-CA"/>
        </w:rPr>
        <w:t xml:space="preserve"> de </w:t>
      </w:r>
      <w:proofErr w:type="spellStart"/>
      <w:r w:rsidRPr="00B236A6">
        <w:rPr>
          <w:rStyle w:val="Lienhypertexte"/>
          <w:rFonts w:ascii="Arial" w:hAnsi="Arial" w:cs="Arial"/>
          <w:b/>
          <w:bCs/>
          <w:color w:val="000000"/>
          <w:u w:val="none"/>
          <w:shd w:val="clear" w:color="auto" w:fill="FFFFFF"/>
          <w:lang w:val="en-CA"/>
        </w:rPr>
        <w:t>recherche</w:t>
      </w:r>
      <w:proofErr w:type="spellEnd"/>
      <w:r w:rsidRPr="00B236A6">
        <w:rPr>
          <w:rStyle w:val="Lienhypertexte"/>
          <w:rFonts w:ascii="Arial" w:hAnsi="Arial" w:cs="Arial"/>
          <w:b/>
          <w:bCs/>
          <w:color w:val="000000"/>
          <w:u w:val="none"/>
          <w:shd w:val="clear" w:color="auto" w:fill="FFFFFF"/>
          <w:lang w:val="en-CA"/>
        </w:rPr>
        <w:t xml:space="preserve"> du Québec</w:t>
      </w:r>
      <w:r w:rsidR="009D2026">
        <w:rPr>
          <w:rStyle w:val="Lienhypertexte"/>
          <w:rFonts w:ascii="Arial" w:hAnsi="Arial" w:cs="Arial"/>
          <w:b/>
          <w:bCs/>
          <w:color w:val="000000"/>
          <w:u w:val="none"/>
          <w:shd w:val="clear" w:color="auto" w:fill="FFFFFF"/>
          <w:lang w:val="en-CA"/>
        </w:rPr>
        <w:fldChar w:fldCharType="end"/>
      </w:r>
      <w:r w:rsidRPr="00B236A6">
        <w:rPr>
          <w:rFonts w:ascii="Arial" w:hAnsi="Arial" w:cs="Arial"/>
          <w:b/>
          <w:bCs/>
          <w:color w:val="000000"/>
          <w:shd w:val="clear" w:color="auto" w:fill="FFFFFF"/>
          <w:lang w:val="en-CA"/>
        </w:rPr>
        <w:t> - Santé (FRQS) has awarded the CRIR Development Plan 2022-2028 an "exceptional" rating, in addition to increasing its funding to more than $6.7M for the renewal of its infrastructure over the next five years.</w:t>
      </w:r>
    </w:p>
    <w:p w14:paraId="03E7644D" w14:textId="77777777" w:rsidR="00C55AA0" w:rsidRPr="00B236A6" w:rsidRDefault="00C55AA0" w:rsidP="00B236A6">
      <w:pPr>
        <w:jc w:val="both"/>
        <w:rPr>
          <w:rFonts w:ascii="Arial" w:hAnsi="Arial" w:cs="Arial"/>
          <w:color w:val="000000"/>
          <w:lang w:val="en-CA"/>
        </w:rPr>
      </w:pPr>
      <w:r w:rsidRPr="00B236A6">
        <w:rPr>
          <w:rFonts w:ascii="Arial" w:hAnsi="Arial" w:cs="Arial"/>
          <w:color w:val="000000"/>
          <w:shd w:val="clear" w:color="auto" w:fill="FFFFFF"/>
          <w:lang w:val="en-CA"/>
        </w:rPr>
        <w:t> </w:t>
      </w:r>
    </w:p>
    <w:p w14:paraId="5CB24157" w14:textId="6F968A38" w:rsidR="00B236A6" w:rsidRPr="00B236A6" w:rsidRDefault="00B236A6" w:rsidP="00B236A6">
      <w:pPr>
        <w:jc w:val="both"/>
        <w:rPr>
          <w:rFonts w:ascii="Arial" w:hAnsi="Arial" w:cs="Arial"/>
          <w:color w:val="000000"/>
          <w:lang w:val="en-CA"/>
        </w:rPr>
      </w:pPr>
      <w:r w:rsidRPr="00B236A6">
        <w:rPr>
          <w:rFonts w:ascii="Arial" w:hAnsi="Arial" w:cs="Arial"/>
          <w:color w:val="000000"/>
          <w:shd w:val="clear" w:color="auto" w:fill="FFFFFF"/>
          <w:lang w:val="en-CA"/>
        </w:rPr>
        <w:t>The Scientific Director</w:t>
      </w:r>
      <w:r w:rsidR="001A5A82">
        <w:rPr>
          <w:rFonts w:ascii="Arial" w:hAnsi="Arial" w:cs="Arial"/>
          <w:color w:val="000000"/>
          <w:shd w:val="clear" w:color="auto" w:fill="FFFFFF"/>
          <w:lang w:val="en-CA"/>
        </w:rPr>
        <w:t>s</w:t>
      </w:r>
      <w:r w:rsidRPr="00B236A6">
        <w:rPr>
          <w:rFonts w:ascii="Arial" w:hAnsi="Arial" w:cs="Arial"/>
          <w:color w:val="000000"/>
          <w:shd w:val="clear" w:color="auto" w:fill="FFFFFF"/>
          <w:lang w:val="en-CA"/>
        </w:rPr>
        <w:t xml:space="preserve"> of the Centre for Interdisciplinary Research in Rehabilitation of Greater Montreal (</w:t>
      </w:r>
      <w:hyperlink r:id="rId8" w:history="1">
        <w:r w:rsidRPr="00B236A6">
          <w:rPr>
            <w:rStyle w:val="Lienhypertexte"/>
            <w:rFonts w:ascii="Arial" w:hAnsi="Arial" w:cs="Arial"/>
            <w:shd w:val="clear" w:color="auto" w:fill="FFFFFF"/>
            <w:lang w:val="en-CA"/>
          </w:rPr>
          <w:t>CRIR</w:t>
        </w:r>
      </w:hyperlink>
      <w:r w:rsidRPr="00B236A6">
        <w:rPr>
          <w:rFonts w:ascii="Arial" w:hAnsi="Arial" w:cs="Arial"/>
          <w:color w:val="000000"/>
          <w:shd w:val="clear" w:color="auto" w:fill="FFFFFF"/>
          <w:lang w:val="en-CA"/>
        </w:rPr>
        <w:t>) </w:t>
      </w:r>
      <w:r w:rsidRPr="00B236A6">
        <w:rPr>
          <w:rFonts w:ascii="Arial" w:hAnsi="Arial" w:cs="Arial"/>
          <w:color w:val="000000"/>
          <w:shd w:val="clear" w:color="auto" w:fill="FFFFFF"/>
          <w:lang w:val="en"/>
        </w:rPr>
        <w:t xml:space="preserve">is proud to share this "exceptional" rating, the highest possible, </w:t>
      </w:r>
      <w:r w:rsidR="001A5A82" w:rsidRPr="001A5A82">
        <w:rPr>
          <w:rFonts w:ascii="Arial" w:hAnsi="Arial" w:cs="Arial"/>
          <w:color w:val="000000"/>
          <w:shd w:val="clear" w:color="auto" w:fill="FFFFFF"/>
          <w:lang w:val="en"/>
        </w:rPr>
        <w:t>following the evaluation of its 2022-2028 development plan submitted in December 2022 and covering the following points</w:t>
      </w:r>
      <w:r w:rsidRPr="00B236A6">
        <w:rPr>
          <w:rFonts w:ascii="Arial" w:hAnsi="Arial" w:cs="Arial"/>
          <w:color w:val="000000"/>
          <w:shd w:val="clear" w:color="auto" w:fill="FFFFFF"/>
          <w:lang w:val="en"/>
        </w:rPr>
        <w:t>:</w:t>
      </w:r>
    </w:p>
    <w:p w14:paraId="3D8181B8" w14:textId="77777777" w:rsidR="00B236A6" w:rsidRPr="00B236A6" w:rsidRDefault="00B236A6" w:rsidP="00B236A6">
      <w:pPr>
        <w:jc w:val="both"/>
        <w:rPr>
          <w:rFonts w:ascii="Arial" w:hAnsi="Arial" w:cs="Arial"/>
          <w:color w:val="000000"/>
          <w:lang w:val="en-CA"/>
        </w:rPr>
      </w:pPr>
      <w:r w:rsidRPr="00B236A6">
        <w:rPr>
          <w:rFonts w:ascii="Arial" w:hAnsi="Arial" w:cs="Arial"/>
          <w:color w:val="000000"/>
          <w:shd w:val="clear" w:color="auto" w:fill="FFFFFF"/>
          <w:lang w:val="en-CA"/>
        </w:rPr>
        <w:t> </w:t>
      </w:r>
      <w:bookmarkStart w:id="0" w:name="_GoBack"/>
      <w:bookmarkEnd w:id="0"/>
    </w:p>
    <w:p w14:paraId="2C5A44E4" w14:textId="7D416C9E" w:rsidR="00B236A6" w:rsidRPr="00B236A6" w:rsidRDefault="00B236A6" w:rsidP="003A2A3F">
      <w:pPr>
        <w:pStyle w:val="Paragraphedeliste"/>
        <w:numPr>
          <w:ilvl w:val="0"/>
          <w:numId w:val="31"/>
        </w:numPr>
        <w:ind w:left="284" w:hanging="284"/>
        <w:jc w:val="both"/>
        <w:rPr>
          <w:rFonts w:ascii="Arial" w:hAnsi="Arial" w:cs="Arial"/>
          <w:color w:val="000000"/>
          <w:lang w:val="en-CA"/>
        </w:rPr>
      </w:pPr>
      <w:r w:rsidRPr="00B236A6">
        <w:rPr>
          <w:rFonts w:ascii="Arial" w:hAnsi="Arial" w:cs="Arial"/>
          <w:color w:val="000000"/>
          <w:shd w:val="clear" w:color="auto" w:fill="FFFFFF"/>
          <w:lang w:val="en"/>
        </w:rPr>
        <w:t xml:space="preserve">The </w:t>
      </w:r>
      <w:r w:rsidR="001A5A82" w:rsidRPr="00B236A6">
        <w:rPr>
          <w:rFonts w:ascii="Arial" w:hAnsi="Arial" w:cs="Arial"/>
          <w:color w:val="000000"/>
          <w:shd w:val="clear" w:color="auto" w:fill="FFFFFF"/>
          <w:lang w:val="en"/>
        </w:rPr>
        <w:t>Centre</w:t>
      </w:r>
      <w:r w:rsidR="001A5A82">
        <w:rPr>
          <w:rFonts w:ascii="Arial" w:hAnsi="Arial" w:cs="Arial"/>
          <w:color w:val="000000"/>
          <w:shd w:val="clear" w:color="auto" w:fill="FFFFFF"/>
          <w:lang w:val="en"/>
        </w:rPr>
        <w:t>’s</w:t>
      </w:r>
      <w:r w:rsidR="001A5A82" w:rsidRPr="00B236A6">
        <w:rPr>
          <w:rFonts w:ascii="Arial" w:hAnsi="Arial" w:cs="Arial"/>
          <w:color w:val="000000"/>
          <w:shd w:val="clear" w:color="auto" w:fill="FFFFFF"/>
          <w:lang w:val="en"/>
        </w:rPr>
        <w:t xml:space="preserve"> </w:t>
      </w:r>
      <w:r w:rsidRPr="00B236A6">
        <w:rPr>
          <w:rFonts w:ascii="Arial" w:hAnsi="Arial" w:cs="Arial"/>
          <w:color w:val="000000"/>
          <w:shd w:val="clear" w:color="auto" w:fill="FFFFFF"/>
          <w:lang w:val="en"/>
        </w:rPr>
        <w:t xml:space="preserve">organization and management </w:t>
      </w:r>
    </w:p>
    <w:p w14:paraId="1E119886" w14:textId="497F3831" w:rsidR="00B236A6" w:rsidRPr="00B236A6" w:rsidRDefault="00B236A6" w:rsidP="003A2A3F">
      <w:pPr>
        <w:pStyle w:val="Paragraphedeliste"/>
        <w:numPr>
          <w:ilvl w:val="0"/>
          <w:numId w:val="31"/>
        </w:numPr>
        <w:ind w:left="284" w:hanging="284"/>
        <w:jc w:val="both"/>
        <w:rPr>
          <w:rFonts w:ascii="Arial" w:hAnsi="Arial" w:cs="Arial"/>
          <w:color w:val="000000"/>
          <w:lang w:val="en-CA"/>
        </w:rPr>
      </w:pPr>
      <w:r w:rsidRPr="00B236A6">
        <w:rPr>
          <w:rFonts w:ascii="Arial" w:hAnsi="Arial" w:cs="Arial"/>
          <w:color w:val="000000"/>
          <w:shd w:val="clear" w:color="auto" w:fill="FFFFFF"/>
          <w:lang w:val="en"/>
        </w:rPr>
        <w:t>Research activities</w:t>
      </w:r>
    </w:p>
    <w:p w14:paraId="24152147" w14:textId="309B86F2" w:rsidR="00B236A6" w:rsidRPr="00B236A6" w:rsidRDefault="00B236A6" w:rsidP="003A2A3F">
      <w:pPr>
        <w:pStyle w:val="Paragraphedeliste"/>
        <w:numPr>
          <w:ilvl w:val="0"/>
          <w:numId w:val="31"/>
        </w:numPr>
        <w:ind w:left="284" w:hanging="284"/>
        <w:jc w:val="both"/>
        <w:rPr>
          <w:rFonts w:ascii="Arial" w:hAnsi="Arial" w:cs="Arial"/>
          <w:color w:val="000000"/>
          <w:lang w:val="en-CA"/>
        </w:rPr>
      </w:pPr>
      <w:r w:rsidRPr="00B236A6">
        <w:rPr>
          <w:rFonts w:ascii="Arial" w:hAnsi="Arial" w:cs="Arial"/>
          <w:color w:val="000000"/>
          <w:shd w:val="clear" w:color="auto" w:fill="FFFFFF"/>
          <w:lang w:val="en"/>
        </w:rPr>
        <w:t>Research training</w:t>
      </w:r>
    </w:p>
    <w:p w14:paraId="59AA570A" w14:textId="5994AEE8" w:rsidR="00B236A6" w:rsidRPr="00B236A6" w:rsidRDefault="00B236A6" w:rsidP="003A2A3F">
      <w:pPr>
        <w:pStyle w:val="Paragraphedeliste"/>
        <w:numPr>
          <w:ilvl w:val="0"/>
          <w:numId w:val="31"/>
        </w:numPr>
        <w:ind w:left="284" w:hanging="284"/>
        <w:jc w:val="both"/>
        <w:rPr>
          <w:rFonts w:ascii="Arial" w:hAnsi="Arial" w:cs="Arial"/>
          <w:color w:val="000000"/>
          <w:lang w:val="en-CA"/>
        </w:rPr>
      </w:pPr>
      <w:r w:rsidRPr="00B236A6">
        <w:rPr>
          <w:rFonts w:ascii="Arial" w:hAnsi="Arial" w:cs="Arial"/>
          <w:color w:val="000000"/>
          <w:shd w:val="clear" w:color="auto" w:fill="FFFFFF"/>
          <w:lang w:val="en"/>
        </w:rPr>
        <w:t>Collaborations and outreach</w:t>
      </w:r>
    </w:p>
    <w:p w14:paraId="76DA07F3" w14:textId="3806CE94" w:rsidR="00B236A6" w:rsidRPr="00B236A6" w:rsidRDefault="00B236A6" w:rsidP="003A2A3F">
      <w:pPr>
        <w:pStyle w:val="Paragraphedeliste"/>
        <w:numPr>
          <w:ilvl w:val="0"/>
          <w:numId w:val="31"/>
        </w:numPr>
        <w:ind w:left="284" w:hanging="284"/>
        <w:jc w:val="both"/>
        <w:rPr>
          <w:rFonts w:ascii="Arial" w:hAnsi="Arial" w:cs="Arial"/>
          <w:color w:val="000000"/>
          <w:lang w:val="en-CA"/>
        </w:rPr>
      </w:pPr>
      <w:r w:rsidRPr="00B236A6">
        <w:rPr>
          <w:rFonts w:ascii="Arial" w:hAnsi="Arial" w:cs="Arial"/>
          <w:color w:val="000000"/>
          <w:shd w:val="clear" w:color="auto" w:fill="FFFFFF"/>
          <w:lang w:val="en"/>
        </w:rPr>
        <w:t>Knowledge mobilization</w:t>
      </w:r>
    </w:p>
    <w:p w14:paraId="525791E5" w14:textId="4E53F887" w:rsidR="00B236A6" w:rsidRPr="00B236A6" w:rsidRDefault="00B236A6" w:rsidP="00B236A6">
      <w:pPr>
        <w:jc w:val="both"/>
        <w:rPr>
          <w:rFonts w:ascii="Arial" w:hAnsi="Arial" w:cs="Arial"/>
          <w:color w:val="000000"/>
          <w:lang w:val="en-CA"/>
        </w:rPr>
      </w:pPr>
      <w:r w:rsidRPr="00B236A6">
        <w:rPr>
          <w:rFonts w:ascii="Arial" w:hAnsi="Arial" w:cs="Arial"/>
          <w:color w:val="000000"/>
          <w:shd w:val="clear" w:color="auto" w:fill="FFFFFF"/>
          <w:lang w:val="en-CA"/>
        </w:rPr>
        <w:t> </w:t>
      </w:r>
    </w:p>
    <w:p w14:paraId="35BF5D64" w14:textId="4E2AC5AB" w:rsidR="00B236A6" w:rsidRPr="00B236A6" w:rsidRDefault="00890FE2" w:rsidP="00B236A6">
      <w:pPr>
        <w:jc w:val="both"/>
        <w:rPr>
          <w:rFonts w:ascii="Arial" w:hAnsi="Arial" w:cs="Arial"/>
          <w:color w:val="000000"/>
          <w:lang w:val="en-CA"/>
        </w:rPr>
      </w:pPr>
      <w:r w:rsidRPr="00890FE2">
        <w:rPr>
          <w:rFonts w:ascii="Arial" w:hAnsi="Arial" w:cs="Arial"/>
          <w:color w:val="000000"/>
          <w:lang w:val="en"/>
        </w:rPr>
        <w:t xml:space="preserve">In their report, members of the FRQS evaluation committee described CRIR's work as excellent and essential, aiming to develop new knowledge related to the rehabilitation and inclusion process of people with disabilities. The committee members also emphasized the organizational and governance structure of CRIR as being exemplary. Moreover, they believe that CRIR's development plan is consistent with its goal of excellence in interdisciplinary and </w:t>
      </w:r>
      <w:proofErr w:type="spellStart"/>
      <w:r w:rsidRPr="00890FE2">
        <w:rPr>
          <w:rFonts w:ascii="Arial" w:hAnsi="Arial" w:cs="Arial"/>
          <w:color w:val="000000"/>
          <w:lang w:val="en"/>
        </w:rPr>
        <w:t>intersectoral</w:t>
      </w:r>
      <w:proofErr w:type="spellEnd"/>
      <w:r w:rsidRPr="00890FE2">
        <w:rPr>
          <w:rFonts w:ascii="Arial" w:hAnsi="Arial" w:cs="Arial"/>
          <w:color w:val="000000"/>
          <w:lang w:val="en"/>
        </w:rPr>
        <w:t xml:space="preserve"> research. More specifically, its scientific programming stands out as being solid and highly relevant, with a clear focus on knowledge mobilization with the clinical community.  </w:t>
      </w:r>
    </w:p>
    <w:p w14:paraId="161616D9" w14:textId="31833293" w:rsidR="00B236A6" w:rsidRPr="00B236A6" w:rsidRDefault="00C55AA0" w:rsidP="00B236A6">
      <w:pPr>
        <w:jc w:val="both"/>
        <w:rPr>
          <w:rFonts w:ascii="Arial" w:hAnsi="Arial" w:cs="Arial"/>
          <w:color w:val="000000"/>
          <w:lang w:val="en-CA"/>
        </w:rPr>
      </w:pPr>
      <w:r w:rsidRPr="00B236A6">
        <w:rPr>
          <w:rFonts w:ascii="Arial" w:hAnsi="Arial" w:cs="Arial"/>
          <w:color w:val="000000"/>
          <w:lang w:val="en-CA"/>
        </w:rPr>
        <w:t> </w:t>
      </w:r>
    </w:p>
    <w:p w14:paraId="7728195C" w14:textId="209E7C47" w:rsidR="00890FE2" w:rsidRPr="00890FE2" w:rsidRDefault="00890FE2" w:rsidP="00890FE2">
      <w:pPr>
        <w:jc w:val="both"/>
        <w:rPr>
          <w:rFonts w:ascii="Arial" w:eastAsia="Times New Roman" w:hAnsi="Arial" w:cs="Arial"/>
          <w:color w:val="000000"/>
          <w:lang w:val="en" w:eastAsia="fr-CA"/>
        </w:rPr>
      </w:pPr>
      <w:r w:rsidRPr="00890FE2">
        <w:rPr>
          <w:rFonts w:ascii="Arial" w:eastAsia="Times New Roman" w:hAnsi="Arial" w:cs="Arial"/>
          <w:color w:val="000000"/>
          <w:lang w:val="en" w:eastAsia="fr-CA"/>
        </w:rPr>
        <w:t>The committee members commended the CRIR</w:t>
      </w:r>
      <w:r w:rsidR="00A472D4">
        <w:rPr>
          <w:rFonts w:ascii="Arial" w:eastAsia="Times New Roman" w:hAnsi="Arial" w:cs="Arial"/>
          <w:color w:val="000000"/>
          <w:lang w:val="en" w:eastAsia="fr-CA"/>
        </w:rPr>
        <w:t xml:space="preserve">’s </w:t>
      </w:r>
      <w:r w:rsidRPr="00890FE2">
        <w:rPr>
          <w:rFonts w:ascii="Arial" w:eastAsia="Times New Roman" w:hAnsi="Arial" w:cs="Arial"/>
          <w:color w:val="000000"/>
          <w:lang w:val="en" w:eastAsia="fr-CA"/>
        </w:rPr>
        <w:t xml:space="preserve">diverse </w:t>
      </w:r>
      <w:r w:rsidR="00A472D4">
        <w:rPr>
          <w:rFonts w:ascii="Arial" w:eastAsia="Times New Roman" w:hAnsi="Arial" w:cs="Arial"/>
          <w:color w:val="000000"/>
          <w:lang w:val="en" w:eastAsia="fr-CA"/>
        </w:rPr>
        <w:t>team</w:t>
      </w:r>
      <w:r w:rsidRPr="00890FE2">
        <w:rPr>
          <w:rFonts w:ascii="Arial" w:eastAsia="Times New Roman" w:hAnsi="Arial" w:cs="Arial"/>
          <w:color w:val="000000"/>
          <w:lang w:val="en" w:eastAsia="fr-CA"/>
        </w:rPr>
        <w:t xml:space="preserve"> of researchers, the work involving partners, the productivity of </w:t>
      </w:r>
      <w:r w:rsidR="00A472D4">
        <w:rPr>
          <w:rFonts w:ascii="Arial" w:eastAsia="Times New Roman" w:hAnsi="Arial" w:cs="Arial"/>
          <w:color w:val="000000"/>
          <w:lang w:val="en" w:eastAsia="fr-CA"/>
        </w:rPr>
        <w:t xml:space="preserve">its </w:t>
      </w:r>
      <w:r w:rsidRPr="00890FE2">
        <w:rPr>
          <w:rFonts w:ascii="Arial" w:eastAsia="Times New Roman" w:hAnsi="Arial" w:cs="Arial"/>
          <w:color w:val="000000"/>
          <w:lang w:val="en" w:eastAsia="fr-CA"/>
        </w:rPr>
        <w:t xml:space="preserve">members, the knowledge mobilization activities and the work of students. Finally, they </w:t>
      </w:r>
      <w:proofErr w:type="gramStart"/>
      <w:r w:rsidRPr="00890FE2">
        <w:rPr>
          <w:rFonts w:ascii="Arial" w:eastAsia="Times New Roman" w:hAnsi="Arial" w:cs="Arial"/>
          <w:color w:val="000000"/>
          <w:lang w:val="en" w:eastAsia="fr-CA"/>
        </w:rPr>
        <w:t>were impressed</w:t>
      </w:r>
      <w:proofErr w:type="gramEnd"/>
      <w:r w:rsidRPr="00890FE2">
        <w:rPr>
          <w:rFonts w:ascii="Arial" w:eastAsia="Times New Roman" w:hAnsi="Arial" w:cs="Arial"/>
          <w:color w:val="000000"/>
          <w:lang w:val="en" w:eastAsia="fr-CA"/>
        </w:rPr>
        <w:t xml:space="preserve"> by the quality of the discussions held with the 92 people present during the February 2022 evaluation visit, which they deemed "impeccable</w:t>
      </w:r>
      <w:r w:rsidR="00A472D4">
        <w:rPr>
          <w:rFonts w:ascii="Arial" w:eastAsia="Times New Roman" w:hAnsi="Arial" w:cs="Arial"/>
          <w:color w:val="000000"/>
          <w:lang w:val="en" w:eastAsia="fr-CA"/>
        </w:rPr>
        <w:t>”</w:t>
      </w:r>
      <w:r w:rsidRPr="00890FE2">
        <w:rPr>
          <w:rFonts w:ascii="Arial" w:eastAsia="Times New Roman" w:hAnsi="Arial" w:cs="Arial"/>
          <w:color w:val="000000"/>
          <w:lang w:val="en" w:eastAsia="fr-CA"/>
        </w:rPr>
        <w:t xml:space="preserve">. </w:t>
      </w:r>
    </w:p>
    <w:p w14:paraId="5861C932" w14:textId="77777777" w:rsidR="00890FE2" w:rsidRPr="00890FE2" w:rsidRDefault="00890FE2" w:rsidP="00890FE2">
      <w:pPr>
        <w:jc w:val="both"/>
        <w:rPr>
          <w:rFonts w:ascii="Arial" w:eastAsia="Times New Roman" w:hAnsi="Arial" w:cs="Arial"/>
          <w:color w:val="000000"/>
          <w:lang w:val="en" w:eastAsia="fr-CA"/>
        </w:rPr>
      </w:pPr>
    </w:p>
    <w:p w14:paraId="62842F03" w14:textId="47E44C2A" w:rsidR="00156400" w:rsidRDefault="00156400" w:rsidP="00156400">
      <w:pPr>
        <w:jc w:val="both"/>
        <w:rPr>
          <w:rFonts w:ascii="Arial" w:hAnsi="Arial" w:cs="Arial"/>
          <w:color w:val="000000"/>
          <w:shd w:val="clear" w:color="auto" w:fill="FFFFFF"/>
          <w:lang w:val="en-CA"/>
        </w:rPr>
      </w:pPr>
      <w:r w:rsidRPr="001A5A82">
        <w:rPr>
          <w:rFonts w:ascii="Arial" w:hAnsi="Arial" w:cs="Arial"/>
          <w:color w:val="000000"/>
          <w:shd w:val="clear" w:color="auto" w:fill="FFFFFF"/>
          <w:lang w:val="en-CA"/>
        </w:rPr>
        <w:t xml:space="preserve">The total grant of more than $6.7M, confirmed by the </w:t>
      </w:r>
      <w:hyperlink r:id="rId9" w:history="1">
        <w:r w:rsidRPr="00B236A6">
          <w:rPr>
            <w:rStyle w:val="Lienhypertexte"/>
            <w:rFonts w:ascii="Arial" w:hAnsi="Arial" w:cs="Arial"/>
            <w:shd w:val="clear" w:color="auto" w:fill="FFFFFF"/>
            <w:lang w:val="en-CA"/>
          </w:rPr>
          <w:t>FRQS</w:t>
        </w:r>
      </w:hyperlink>
      <w:r>
        <w:rPr>
          <w:rStyle w:val="Lienhypertexte"/>
          <w:rFonts w:ascii="Arial" w:hAnsi="Arial" w:cs="Arial"/>
          <w:shd w:val="clear" w:color="auto" w:fill="FFFFFF"/>
          <w:lang w:val="en-CA"/>
        </w:rPr>
        <w:t xml:space="preserve"> </w:t>
      </w:r>
      <w:r w:rsidRPr="001A5A82">
        <w:rPr>
          <w:rFonts w:ascii="Arial" w:hAnsi="Arial" w:cs="Arial"/>
          <w:color w:val="000000"/>
          <w:shd w:val="clear" w:color="auto" w:fill="FFFFFF"/>
          <w:lang w:val="en-CA"/>
        </w:rPr>
        <w:t xml:space="preserve">as part of the renewal of CRIR's infrastructure for the next </w:t>
      </w:r>
      <w:r>
        <w:rPr>
          <w:rFonts w:ascii="Arial" w:hAnsi="Arial" w:cs="Arial"/>
          <w:color w:val="000000"/>
          <w:shd w:val="clear" w:color="auto" w:fill="FFFFFF"/>
          <w:lang w:val="en-CA"/>
        </w:rPr>
        <w:t>five</w:t>
      </w:r>
      <w:r w:rsidRPr="001A5A82">
        <w:rPr>
          <w:rFonts w:ascii="Arial" w:hAnsi="Arial" w:cs="Arial"/>
          <w:color w:val="000000"/>
          <w:shd w:val="clear" w:color="auto" w:fill="FFFFFF"/>
          <w:lang w:val="en-CA"/>
        </w:rPr>
        <w:t xml:space="preserve"> years, was made possible thanks to additional funds allocated by the </w:t>
      </w:r>
      <w:proofErr w:type="spellStart"/>
      <w:r w:rsidRPr="00B236A6">
        <w:rPr>
          <w:rFonts w:ascii="Arial" w:hAnsi="Arial" w:cs="Arial"/>
          <w:i/>
          <w:color w:val="000000"/>
          <w:shd w:val="clear" w:color="auto" w:fill="FFFFFF"/>
          <w:lang w:val="en-CA"/>
        </w:rPr>
        <w:t>Stratégie</w:t>
      </w:r>
      <w:proofErr w:type="spellEnd"/>
      <w:r w:rsidRPr="00B236A6">
        <w:rPr>
          <w:rFonts w:ascii="Arial" w:hAnsi="Arial" w:cs="Arial"/>
          <w:i/>
          <w:color w:val="000000"/>
          <w:shd w:val="clear" w:color="auto" w:fill="FFFFFF"/>
          <w:lang w:val="en-CA"/>
        </w:rPr>
        <w:t xml:space="preserve"> </w:t>
      </w:r>
      <w:proofErr w:type="spellStart"/>
      <w:r w:rsidRPr="00B236A6">
        <w:rPr>
          <w:rFonts w:ascii="Arial" w:hAnsi="Arial" w:cs="Arial"/>
          <w:i/>
          <w:color w:val="000000"/>
          <w:shd w:val="clear" w:color="auto" w:fill="FFFFFF"/>
          <w:lang w:val="en-CA"/>
        </w:rPr>
        <w:t>québécoise</w:t>
      </w:r>
      <w:proofErr w:type="spellEnd"/>
      <w:r w:rsidRPr="00B236A6">
        <w:rPr>
          <w:rFonts w:ascii="Arial" w:hAnsi="Arial" w:cs="Arial"/>
          <w:i/>
          <w:color w:val="000000"/>
          <w:shd w:val="clear" w:color="auto" w:fill="FFFFFF"/>
          <w:lang w:val="en-CA"/>
        </w:rPr>
        <w:t xml:space="preserve"> de </w:t>
      </w:r>
      <w:proofErr w:type="spellStart"/>
      <w:r w:rsidRPr="00B236A6">
        <w:rPr>
          <w:rFonts w:ascii="Arial" w:hAnsi="Arial" w:cs="Arial"/>
          <w:i/>
          <w:color w:val="000000"/>
          <w:shd w:val="clear" w:color="auto" w:fill="FFFFFF"/>
          <w:lang w:val="en-CA"/>
        </w:rPr>
        <w:t>recherche</w:t>
      </w:r>
      <w:proofErr w:type="spellEnd"/>
      <w:r w:rsidRPr="00B236A6">
        <w:rPr>
          <w:rFonts w:ascii="Arial" w:hAnsi="Arial" w:cs="Arial"/>
          <w:i/>
          <w:color w:val="000000"/>
          <w:shd w:val="clear" w:color="auto" w:fill="FFFFFF"/>
          <w:lang w:val="en-CA"/>
        </w:rPr>
        <w:t xml:space="preserve"> et </w:t>
      </w:r>
      <w:proofErr w:type="spellStart"/>
      <w:r w:rsidRPr="00B236A6">
        <w:rPr>
          <w:rFonts w:ascii="Arial" w:hAnsi="Arial" w:cs="Arial"/>
          <w:i/>
          <w:color w:val="000000"/>
          <w:shd w:val="clear" w:color="auto" w:fill="FFFFFF"/>
          <w:lang w:val="en-CA"/>
        </w:rPr>
        <w:t>d'investissement</w:t>
      </w:r>
      <w:proofErr w:type="spellEnd"/>
      <w:r w:rsidRPr="00B236A6">
        <w:rPr>
          <w:rFonts w:ascii="Arial" w:hAnsi="Arial" w:cs="Arial"/>
          <w:i/>
          <w:color w:val="000000"/>
          <w:shd w:val="clear" w:color="auto" w:fill="FFFFFF"/>
          <w:lang w:val="en-CA"/>
        </w:rPr>
        <w:t xml:space="preserve"> </w:t>
      </w:r>
      <w:proofErr w:type="spellStart"/>
      <w:r w:rsidRPr="00B236A6">
        <w:rPr>
          <w:rFonts w:ascii="Arial" w:hAnsi="Arial" w:cs="Arial"/>
          <w:i/>
          <w:color w:val="000000"/>
          <w:shd w:val="clear" w:color="auto" w:fill="FFFFFF"/>
          <w:lang w:val="en-CA"/>
        </w:rPr>
        <w:t>en</w:t>
      </w:r>
      <w:proofErr w:type="spellEnd"/>
      <w:r w:rsidRPr="00B236A6">
        <w:rPr>
          <w:rFonts w:ascii="Arial" w:hAnsi="Arial" w:cs="Arial"/>
          <w:i/>
          <w:color w:val="000000"/>
          <w:shd w:val="clear" w:color="auto" w:fill="FFFFFF"/>
          <w:lang w:val="en-CA"/>
        </w:rPr>
        <w:t xml:space="preserve"> innovation</w:t>
      </w:r>
      <w:r w:rsidRPr="00B236A6">
        <w:rPr>
          <w:rFonts w:ascii="Arial" w:hAnsi="Arial" w:cs="Arial"/>
          <w:color w:val="000000"/>
          <w:shd w:val="clear" w:color="auto" w:fill="FFFFFF"/>
          <w:lang w:val="en-CA"/>
        </w:rPr>
        <w:t xml:space="preserve"> (</w:t>
      </w:r>
      <w:hyperlink r:id="rId10" w:history="1">
        <w:r w:rsidRPr="00B236A6">
          <w:rPr>
            <w:rStyle w:val="Lienhypertexte"/>
            <w:rFonts w:ascii="Arial" w:hAnsi="Arial" w:cs="Arial"/>
            <w:shd w:val="clear" w:color="auto" w:fill="FFFFFF"/>
            <w:lang w:val="en-CA"/>
          </w:rPr>
          <w:t>SQRI2</w:t>
        </w:r>
      </w:hyperlink>
      <w:r w:rsidRPr="00B236A6">
        <w:rPr>
          <w:rFonts w:ascii="Arial" w:hAnsi="Arial" w:cs="Arial"/>
          <w:color w:val="000000"/>
          <w:shd w:val="clear" w:color="auto" w:fill="FFFFFF"/>
          <w:lang w:val="en-CA"/>
        </w:rPr>
        <w:t>)</w:t>
      </w:r>
      <w:r w:rsidRPr="001A5A82">
        <w:rPr>
          <w:rFonts w:ascii="Arial" w:hAnsi="Arial" w:cs="Arial"/>
          <w:color w:val="000000"/>
          <w:shd w:val="clear" w:color="auto" w:fill="FFFFFF"/>
          <w:lang w:val="en-CA"/>
        </w:rPr>
        <w:t xml:space="preserve">. </w:t>
      </w:r>
    </w:p>
    <w:p w14:paraId="6C7AE018" w14:textId="77777777" w:rsidR="00156400" w:rsidRDefault="00156400" w:rsidP="00156400">
      <w:pPr>
        <w:jc w:val="both"/>
        <w:rPr>
          <w:rFonts w:ascii="Arial" w:hAnsi="Arial" w:cs="Arial"/>
          <w:color w:val="000000"/>
          <w:shd w:val="clear" w:color="auto" w:fill="FFFFFF"/>
          <w:lang w:val="en-CA"/>
        </w:rPr>
      </w:pPr>
    </w:p>
    <w:p w14:paraId="66123BFC" w14:textId="77777777" w:rsidR="00156400" w:rsidRDefault="00156400" w:rsidP="00156400">
      <w:pPr>
        <w:jc w:val="both"/>
        <w:rPr>
          <w:rFonts w:ascii="Arial" w:hAnsi="Arial" w:cs="Arial"/>
          <w:color w:val="000000"/>
          <w:shd w:val="clear" w:color="auto" w:fill="FFFFFF"/>
          <w:lang w:val="en-CA"/>
        </w:rPr>
      </w:pPr>
    </w:p>
    <w:p w14:paraId="232CAFC7" w14:textId="77777777" w:rsidR="00156400" w:rsidRDefault="00156400" w:rsidP="00156400">
      <w:pPr>
        <w:jc w:val="both"/>
        <w:rPr>
          <w:rFonts w:ascii="Arial" w:hAnsi="Arial" w:cs="Arial"/>
          <w:color w:val="000000"/>
          <w:shd w:val="clear" w:color="auto" w:fill="FFFFFF"/>
          <w:lang w:val="en-CA"/>
        </w:rPr>
      </w:pPr>
    </w:p>
    <w:p w14:paraId="7AE172D7" w14:textId="77777777" w:rsidR="00156400" w:rsidRDefault="00156400" w:rsidP="00156400">
      <w:pPr>
        <w:jc w:val="both"/>
        <w:rPr>
          <w:rFonts w:ascii="Arial" w:hAnsi="Arial" w:cs="Arial"/>
          <w:color w:val="000000"/>
          <w:shd w:val="clear" w:color="auto" w:fill="FFFFFF"/>
          <w:lang w:val="en-CA"/>
        </w:rPr>
      </w:pPr>
    </w:p>
    <w:p w14:paraId="29FCEE24" w14:textId="77777777" w:rsidR="00156400" w:rsidRDefault="00156400" w:rsidP="00156400">
      <w:pPr>
        <w:jc w:val="both"/>
        <w:rPr>
          <w:rFonts w:ascii="Arial" w:hAnsi="Arial" w:cs="Arial"/>
          <w:color w:val="000000"/>
          <w:shd w:val="clear" w:color="auto" w:fill="FFFFFF"/>
          <w:lang w:val="en-CA"/>
        </w:rPr>
      </w:pPr>
    </w:p>
    <w:p w14:paraId="0672210C" w14:textId="6748ABD9" w:rsidR="00156400" w:rsidRDefault="00156400" w:rsidP="00156400">
      <w:pPr>
        <w:jc w:val="both"/>
        <w:rPr>
          <w:rFonts w:ascii="Arial" w:hAnsi="Arial" w:cs="Arial"/>
          <w:color w:val="000000"/>
          <w:shd w:val="clear" w:color="auto" w:fill="FFFFFF"/>
          <w:lang w:val="en"/>
        </w:rPr>
      </w:pPr>
      <w:r w:rsidRPr="00B236A6">
        <w:rPr>
          <w:rFonts w:ascii="Arial" w:hAnsi="Arial" w:cs="Arial"/>
          <w:color w:val="000000"/>
          <w:shd w:val="clear" w:color="auto" w:fill="FFFFFF"/>
          <w:lang w:val="en"/>
        </w:rPr>
        <w:t>This enhancement will make it possible</w:t>
      </w:r>
      <w:r>
        <w:rPr>
          <w:rFonts w:ascii="Arial" w:hAnsi="Arial" w:cs="Arial"/>
          <w:color w:val="000000"/>
          <w:shd w:val="clear" w:color="auto" w:fill="FFFFFF"/>
          <w:lang w:val="en"/>
        </w:rPr>
        <w:t xml:space="preserve"> </w:t>
      </w:r>
      <w:r w:rsidRPr="00B236A6">
        <w:rPr>
          <w:rFonts w:ascii="Arial" w:hAnsi="Arial" w:cs="Arial"/>
          <w:color w:val="000000"/>
          <w:shd w:val="clear" w:color="auto" w:fill="FFFFFF"/>
          <w:lang w:val="en"/>
        </w:rPr>
        <w:t xml:space="preserve">to develop </w:t>
      </w:r>
      <w:r>
        <w:rPr>
          <w:rFonts w:ascii="Arial" w:hAnsi="Arial" w:cs="Arial"/>
          <w:color w:val="000000"/>
          <w:shd w:val="clear" w:color="auto" w:fill="FFFFFF"/>
          <w:lang w:val="en"/>
        </w:rPr>
        <w:t>a</w:t>
      </w:r>
      <w:r w:rsidRPr="00B236A6">
        <w:rPr>
          <w:rFonts w:ascii="Arial" w:hAnsi="Arial" w:cs="Arial"/>
          <w:color w:val="000000"/>
          <w:shd w:val="clear" w:color="auto" w:fill="FFFFFF"/>
          <w:lang w:val="en"/>
        </w:rPr>
        <w:t xml:space="preserve"> rehabilitation innovation ecosystem, to integrate </w:t>
      </w:r>
      <w:r>
        <w:rPr>
          <w:rFonts w:ascii="Arial" w:hAnsi="Arial" w:cs="Arial"/>
          <w:color w:val="000000"/>
          <w:shd w:val="clear" w:color="auto" w:fill="FFFFFF"/>
          <w:lang w:val="en"/>
        </w:rPr>
        <w:t xml:space="preserve">in </w:t>
      </w:r>
      <w:r w:rsidRPr="00B236A6">
        <w:rPr>
          <w:rFonts w:ascii="Arial" w:hAnsi="Arial" w:cs="Arial"/>
          <w:color w:val="000000"/>
          <w:shd w:val="clear" w:color="auto" w:fill="FFFFFF"/>
          <w:lang w:val="en"/>
        </w:rPr>
        <w:t>our organizational culture issues relating to the principles of equity, diversity, inclusion and accessibility (EDI-A) and the UN Sustainable Development Goals, in addition to fostering inter-</w:t>
      </w:r>
      <w:proofErr w:type="spellStart"/>
      <w:r w:rsidRPr="00B236A6">
        <w:rPr>
          <w:rFonts w:ascii="Arial" w:hAnsi="Arial" w:cs="Arial"/>
          <w:color w:val="000000"/>
          <w:shd w:val="clear" w:color="auto" w:fill="FFFFFF"/>
          <w:lang w:val="en"/>
        </w:rPr>
        <w:t>centre</w:t>
      </w:r>
      <w:proofErr w:type="spellEnd"/>
      <w:r w:rsidRPr="00B236A6">
        <w:rPr>
          <w:rFonts w:ascii="Arial" w:hAnsi="Arial" w:cs="Arial"/>
          <w:color w:val="000000"/>
          <w:shd w:val="clear" w:color="auto" w:fill="FFFFFF"/>
          <w:lang w:val="en"/>
        </w:rPr>
        <w:t xml:space="preserve"> collaborations, </w:t>
      </w:r>
      <w:proofErr w:type="spellStart"/>
      <w:r w:rsidRPr="00B236A6">
        <w:rPr>
          <w:rFonts w:ascii="Arial" w:hAnsi="Arial" w:cs="Arial"/>
          <w:color w:val="000000"/>
          <w:shd w:val="clear" w:color="auto" w:fill="FFFFFF"/>
          <w:lang w:val="en"/>
        </w:rPr>
        <w:t>intersectoral</w:t>
      </w:r>
      <w:proofErr w:type="spellEnd"/>
      <w:r w:rsidRPr="00B236A6">
        <w:rPr>
          <w:rFonts w:ascii="Arial" w:hAnsi="Arial" w:cs="Arial"/>
          <w:color w:val="000000"/>
          <w:shd w:val="clear" w:color="auto" w:fill="FFFFFF"/>
          <w:lang w:val="en"/>
        </w:rPr>
        <w:t xml:space="preserve"> networking and international outreach.</w:t>
      </w:r>
    </w:p>
    <w:p w14:paraId="69F59CB0" w14:textId="77777777" w:rsidR="00156400" w:rsidRPr="001A5A82" w:rsidRDefault="00156400" w:rsidP="00156400">
      <w:pPr>
        <w:jc w:val="both"/>
        <w:rPr>
          <w:rFonts w:ascii="Arial" w:hAnsi="Arial" w:cs="Arial"/>
          <w:color w:val="000000"/>
          <w:shd w:val="clear" w:color="auto" w:fill="FFFFFF"/>
          <w:lang w:val="en-CA"/>
        </w:rPr>
      </w:pPr>
    </w:p>
    <w:p w14:paraId="02C10BA5" w14:textId="36A52BFA" w:rsidR="00890FE2" w:rsidRPr="00890FE2" w:rsidRDefault="00890FE2" w:rsidP="00890FE2">
      <w:pPr>
        <w:jc w:val="both"/>
        <w:rPr>
          <w:rFonts w:ascii="Arial" w:eastAsia="Times New Roman" w:hAnsi="Arial" w:cs="Arial"/>
          <w:color w:val="000000"/>
          <w:lang w:val="en" w:eastAsia="fr-CA"/>
        </w:rPr>
      </w:pPr>
      <w:r w:rsidRPr="00890FE2">
        <w:rPr>
          <w:rFonts w:ascii="Arial" w:eastAsia="Times New Roman" w:hAnsi="Arial" w:cs="Arial"/>
          <w:color w:val="000000"/>
          <w:lang w:val="en" w:eastAsia="fr-CA"/>
        </w:rPr>
        <w:t xml:space="preserve">It </w:t>
      </w:r>
      <w:proofErr w:type="gramStart"/>
      <w:r w:rsidRPr="00890FE2">
        <w:rPr>
          <w:rFonts w:ascii="Arial" w:eastAsia="Times New Roman" w:hAnsi="Arial" w:cs="Arial"/>
          <w:color w:val="000000"/>
          <w:lang w:val="en" w:eastAsia="fr-CA"/>
        </w:rPr>
        <w:t>should be recalled</w:t>
      </w:r>
      <w:proofErr w:type="gramEnd"/>
      <w:r w:rsidRPr="00890FE2">
        <w:rPr>
          <w:rFonts w:ascii="Arial" w:eastAsia="Times New Roman" w:hAnsi="Arial" w:cs="Arial"/>
          <w:color w:val="000000"/>
          <w:lang w:val="en" w:eastAsia="fr-CA"/>
        </w:rPr>
        <w:t xml:space="preserve"> that the CRIR development plan was </w:t>
      </w:r>
      <w:r w:rsidR="00A472D4">
        <w:rPr>
          <w:rFonts w:ascii="Arial" w:eastAsia="Times New Roman" w:hAnsi="Arial" w:cs="Arial"/>
          <w:color w:val="000000"/>
          <w:lang w:val="en" w:eastAsia="fr-CA"/>
        </w:rPr>
        <w:t>completed</w:t>
      </w:r>
      <w:r w:rsidRPr="00890FE2">
        <w:rPr>
          <w:rFonts w:ascii="Arial" w:eastAsia="Times New Roman" w:hAnsi="Arial" w:cs="Arial"/>
          <w:color w:val="000000"/>
          <w:lang w:val="en" w:eastAsia="fr-CA"/>
        </w:rPr>
        <w:t xml:space="preserve"> thanks to the exceptional mobilization of many stakeholders, including the CRIR infrastructure team, the research, clinical and student members, as well as our valuable partners from universities, CISSS, CIUSSS and foundations.</w:t>
      </w:r>
    </w:p>
    <w:p w14:paraId="3FC48DDF" w14:textId="77777777" w:rsidR="00B236A6" w:rsidRPr="00B236A6" w:rsidRDefault="00B236A6" w:rsidP="00B236A6">
      <w:pPr>
        <w:jc w:val="both"/>
        <w:rPr>
          <w:rFonts w:ascii="Arial" w:eastAsia="Times New Roman" w:hAnsi="Arial" w:cs="Arial"/>
          <w:color w:val="000000"/>
          <w:lang w:val="en-CA" w:eastAsia="fr-CA"/>
        </w:rPr>
      </w:pPr>
      <w:r w:rsidRPr="00B236A6">
        <w:rPr>
          <w:rFonts w:ascii="Arial" w:eastAsia="Times New Roman" w:hAnsi="Arial" w:cs="Arial"/>
          <w:color w:val="000000"/>
          <w:lang w:val="en-CA" w:eastAsia="fr-CA"/>
        </w:rPr>
        <w:t> </w:t>
      </w:r>
    </w:p>
    <w:p w14:paraId="536803D3" w14:textId="74CEDE04" w:rsidR="004B3CCD" w:rsidRDefault="00B236A6" w:rsidP="004B3CCD">
      <w:pPr>
        <w:rPr>
          <w:rFonts w:ascii="Arial" w:eastAsia="Times New Roman" w:hAnsi="Arial" w:cs="Arial"/>
          <w:color w:val="000000"/>
          <w:shd w:val="clear" w:color="auto" w:fill="FFFFFF"/>
          <w:lang w:val="en" w:eastAsia="fr-CA"/>
        </w:rPr>
      </w:pPr>
      <w:r w:rsidRPr="00B236A6">
        <w:rPr>
          <w:rFonts w:ascii="Arial" w:eastAsia="Times New Roman" w:hAnsi="Arial" w:cs="Arial"/>
          <w:color w:val="000000"/>
          <w:shd w:val="clear" w:color="auto" w:fill="FFFFFF"/>
          <w:lang w:val="en" w:eastAsia="fr-CA"/>
        </w:rPr>
        <w:t>Sincere thanks and congratulations to all!</w:t>
      </w:r>
    </w:p>
    <w:p w14:paraId="3238567F" w14:textId="30ED9F06" w:rsidR="0071607B" w:rsidRDefault="0071607B" w:rsidP="004B3CCD">
      <w:pPr>
        <w:rPr>
          <w:rFonts w:ascii="Arial" w:eastAsia="Times New Roman" w:hAnsi="Arial" w:cs="Arial"/>
          <w:color w:val="000000"/>
          <w:shd w:val="clear" w:color="auto" w:fill="FFFFFF"/>
          <w:lang w:val="en" w:eastAsia="fr-CA"/>
        </w:rPr>
      </w:pPr>
    </w:p>
    <w:p w14:paraId="6081F004" w14:textId="77777777" w:rsidR="0071607B" w:rsidRPr="00B236A6" w:rsidRDefault="0071607B" w:rsidP="004B3CCD">
      <w:pPr>
        <w:rPr>
          <w:rFonts w:ascii="Arial" w:hAnsi="Arial" w:cs="Arial"/>
          <w:shd w:val="clear" w:color="auto" w:fill="FFFFFF"/>
          <w:lang w:val="en-CA"/>
        </w:rPr>
      </w:pPr>
    </w:p>
    <w:p w14:paraId="53DE5F7B" w14:textId="77777777" w:rsidR="005C648B" w:rsidRPr="00C55AA0" w:rsidRDefault="005C648B" w:rsidP="005C648B">
      <w:pPr>
        <w:shd w:val="clear" w:color="auto" w:fill="1D618A"/>
        <w:jc w:val="center"/>
        <w:rPr>
          <w:b/>
          <w:color w:val="FFFFFF" w:themeColor="background1"/>
          <w:sz w:val="12"/>
          <w:szCs w:val="12"/>
          <w:lang w:val="en-CA"/>
        </w:rPr>
      </w:pPr>
    </w:p>
    <w:p w14:paraId="7BEC7CB2" w14:textId="77777777" w:rsidR="000C38FE" w:rsidRPr="00E70EDB" w:rsidRDefault="000C38FE" w:rsidP="000C38FE">
      <w:pPr>
        <w:shd w:val="clear" w:color="auto" w:fill="1D618A"/>
        <w:jc w:val="center"/>
        <w:rPr>
          <w:rFonts w:ascii="Arial" w:hAnsi="Arial" w:cs="Arial"/>
          <w:b/>
          <w:color w:val="FFFFFF" w:themeColor="background1"/>
          <w:lang w:val="en-CA"/>
        </w:rPr>
      </w:pPr>
      <w:r w:rsidRPr="00E70EDB">
        <w:rPr>
          <w:rFonts w:ascii="Arial" w:hAnsi="Arial" w:cs="Arial"/>
          <w:b/>
          <w:color w:val="FFFFFF" w:themeColor="background1"/>
          <w:lang w:val="en-CA"/>
        </w:rPr>
        <w:t xml:space="preserve">Join your voice to ours and </w:t>
      </w:r>
      <w:proofErr w:type="gramStart"/>
      <w:r w:rsidRPr="00E70EDB">
        <w:rPr>
          <w:rFonts w:ascii="Arial" w:hAnsi="Arial" w:cs="Arial"/>
          <w:b/>
          <w:color w:val="FFFFFF" w:themeColor="background1"/>
          <w:lang w:val="en-CA"/>
        </w:rPr>
        <w:t>let's</w:t>
      </w:r>
      <w:proofErr w:type="gramEnd"/>
      <w:r w:rsidRPr="00E70EDB">
        <w:rPr>
          <w:rFonts w:ascii="Arial" w:hAnsi="Arial" w:cs="Arial"/>
          <w:b/>
          <w:color w:val="FFFFFF" w:themeColor="background1"/>
          <w:lang w:val="en-CA"/>
        </w:rPr>
        <w:t xml:space="preserve"> propel the research together!</w:t>
      </w:r>
    </w:p>
    <w:p w14:paraId="518883E0" w14:textId="68804C3D" w:rsidR="005C648B" w:rsidRPr="000C38FE" w:rsidRDefault="005C648B" w:rsidP="005C648B">
      <w:pPr>
        <w:shd w:val="clear" w:color="auto" w:fill="1D618A"/>
        <w:jc w:val="center"/>
        <w:rPr>
          <w:b/>
          <w:color w:val="FFFFFF" w:themeColor="background1"/>
          <w:sz w:val="12"/>
          <w:szCs w:val="12"/>
          <w:lang w:val="en-CA"/>
        </w:rPr>
      </w:pPr>
    </w:p>
    <w:p w14:paraId="1CF99F65" w14:textId="555B2DC5" w:rsidR="005C648B" w:rsidRDefault="005C648B" w:rsidP="005C648B">
      <w:pPr>
        <w:jc w:val="center"/>
        <w:rPr>
          <w:b/>
          <w:color w:val="FFFFFF" w:themeColor="background1"/>
          <w:sz w:val="12"/>
          <w:szCs w:val="12"/>
          <w:lang w:val="en-CA"/>
        </w:rPr>
      </w:pPr>
    </w:p>
    <w:p w14:paraId="25F7CC7D" w14:textId="2E6C9CCC" w:rsidR="0071607B" w:rsidRDefault="0071607B" w:rsidP="005C648B">
      <w:pPr>
        <w:jc w:val="center"/>
        <w:rPr>
          <w:b/>
          <w:color w:val="FFFFFF" w:themeColor="background1"/>
          <w:sz w:val="12"/>
          <w:szCs w:val="12"/>
          <w:lang w:val="en-CA"/>
        </w:rPr>
      </w:pPr>
    </w:p>
    <w:p w14:paraId="17C7F93B" w14:textId="6DB10BF8" w:rsidR="0071607B" w:rsidRDefault="0071607B" w:rsidP="005C648B">
      <w:pPr>
        <w:jc w:val="center"/>
        <w:rPr>
          <w:b/>
          <w:color w:val="FFFFFF" w:themeColor="background1"/>
          <w:sz w:val="12"/>
          <w:szCs w:val="12"/>
          <w:lang w:val="en-CA"/>
        </w:rPr>
      </w:pPr>
    </w:p>
    <w:p w14:paraId="3C252A7F" w14:textId="78DC1849" w:rsidR="0071607B" w:rsidRDefault="0071607B" w:rsidP="005C648B">
      <w:pPr>
        <w:jc w:val="center"/>
        <w:rPr>
          <w:b/>
          <w:color w:val="FFFFFF" w:themeColor="background1"/>
          <w:sz w:val="12"/>
          <w:szCs w:val="12"/>
          <w:lang w:val="en-CA"/>
        </w:rPr>
      </w:pPr>
    </w:p>
    <w:p w14:paraId="2E9C93AB" w14:textId="77777777" w:rsidR="0071607B" w:rsidRPr="000C38FE" w:rsidRDefault="0071607B" w:rsidP="005C648B">
      <w:pPr>
        <w:jc w:val="center"/>
        <w:rPr>
          <w:b/>
          <w:color w:val="FFFFFF" w:themeColor="background1"/>
          <w:sz w:val="12"/>
          <w:szCs w:val="12"/>
          <w:lang w:val="en-CA"/>
        </w:rPr>
      </w:pPr>
    </w:p>
    <w:p w14:paraId="6A68E1CC" w14:textId="610F5746" w:rsidR="001B7B80" w:rsidRPr="005C648B" w:rsidRDefault="005C648B" w:rsidP="002A0C98">
      <w:pPr>
        <w:rPr>
          <w:b/>
          <w:color w:val="FFFFFF" w:themeColor="background1"/>
          <w:sz w:val="12"/>
          <w:szCs w:val="12"/>
          <w:lang w:val="fr-CA"/>
        </w:rPr>
      </w:pPr>
      <w:r>
        <w:rPr>
          <w:b/>
          <w:noProof/>
          <w:color w:val="FFFFFF" w:themeColor="background1"/>
          <w:sz w:val="12"/>
          <w:szCs w:val="12"/>
          <w:lang w:val="fr-CA" w:eastAsia="fr-CA"/>
        </w:rPr>
        <w:drawing>
          <wp:inline distT="0" distB="0" distL="0" distR="0" wp14:anchorId="4EACF432" wp14:editId="64EA8B6E">
            <wp:extent cx="5765800" cy="2402417"/>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uel-Signature courriel.png"/>
                    <pic:cNvPicPr/>
                  </pic:nvPicPr>
                  <pic:blipFill>
                    <a:blip r:embed="rId11">
                      <a:extLst>
                        <a:ext uri="{28A0092B-C50C-407E-A947-70E740481C1C}">
                          <a14:useLocalDpi xmlns:a14="http://schemas.microsoft.com/office/drawing/2010/main" val="0"/>
                        </a:ext>
                      </a:extLst>
                    </a:blip>
                    <a:stretch>
                      <a:fillRect/>
                    </a:stretch>
                  </pic:blipFill>
                  <pic:spPr>
                    <a:xfrm>
                      <a:off x="0" y="0"/>
                      <a:ext cx="6053739" cy="2522392"/>
                    </a:xfrm>
                    <a:prstGeom prst="rect">
                      <a:avLst/>
                    </a:prstGeom>
                  </pic:spPr>
                </pic:pic>
              </a:graphicData>
            </a:graphic>
          </wp:inline>
        </w:drawing>
      </w:r>
    </w:p>
    <w:p w14:paraId="24DF0E29" w14:textId="77777777" w:rsidR="00E3584C" w:rsidRPr="00BC01CF" w:rsidRDefault="00E3584C" w:rsidP="007400B1">
      <w:pPr>
        <w:pStyle w:val="Paragraphedeliste"/>
        <w:widowControl w:val="0"/>
        <w:autoSpaceDE w:val="0"/>
        <w:autoSpaceDN w:val="0"/>
        <w:adjustRightInd w:val="0"/>
        <w:spacing w:line="259" w:lineRule="auto"/>
        <w:ind w:left="0"/>
        <w:rPr>
          <w:rFonts w:ascii="Arial" w:hAnsi="Arial" w:cs="Arial"/>
          <w:color w:val="000000"/>
          <w:sz w:val="12"/>
          <w:szCs w:val="12"/>
          <w:shd w:val="clear" w:color="auto" w:fill="FFFFFF"/>
        </w:rPr>
      </w:pPr>
    </w:p>
    <w:p w14:paraId="6D705D84" w14:textId="77777777" w:rsidR="002A0C98" w:rsidRDefault="002A0C98"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p>
    <w:p w14:paraId="7703B8C1" w14:textId="14F3F0FA" w:rsidR="00694F66" w:rsidRPr="001A5A82"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en-US"/>
        </w:rPr>
      </w:pPr>
      <w:r w:rsidRPr="001A5A82">
        <w:rPr>
          <w:rFonts w:ascii="Arial" w:hAnsi="Arial" w:cs="Arial"/>
          <w:color w:val="000000"/>
          <w:shd w:val="clear" w:color="auto" w:fill="FFFFFF"/>
          <w:lang w:val="en-US"/>
        </w:rPr>
        <w:t>–</w:t>
      </w:r>
      <w:r w:rsidR="000E2982" w:rsidRPr="001A5A82">
        <w:rPr>
          <w:rFonts w:ascii="Arial" w:hAnsi="Arial" w:cs="Arial"/>
          <w:color w:val="000000"/>
          <w:shd w:val="clear" w:color="auto" w:fill="FFFFFF"/>
          <w:lang w:val="en-US"/>
        </w:rPr>
        <w:t xml:space="preserve"> </w:t>
      </w:r>
      <w:r w:rsidR="001040D9" w:rsidRPr="001A5A82">
        <w:rPr>
          <w:rFonts w:ascii="Arial" w:hAnsi="Arial" w:cs="Arial"/>
          <w:color w:val="000000"/>
          <w:shd w:val="clear" w:color="auto" w:fill="FFFFFF"/>
          <w:lang w:val="en-US"/>
        </w:rPr>
        <w:t>30</w:t>
      </w:r>
      <w:r w:rsidR="000E2982" w:rsidRPr="001A5A82">
        <w:rPr>
          <w:rFonts w:ascii="Arial" w:hAnsi="Arial" w:cs="Arial"/>
          <w:color w:val="000000"/>
          <w:shd w:val="clear" w:color="auto" w:fill="FFFFFF"/>
          <w:lang w:val="en-US"/>
        </w:rPr>
        <w:t xml:space="preserve"> </w:t>
      </w:r>
      <w:r w:rsidR="00223AF2" w:rsidRPr="001A5A82">
        <w:rPr>
          <w:rFonts w:ascii="Arial" w:hAnsi="Arial" w:cs="Arial"/>
          <w:color w:val="000000"/>
          <w:shd w:val="clear" w:color="auto" w:fill="FFFFFF"/>
          <w:lang w:val="en-US"/>
        </w:rPr>
        <w:t>–</w:t>
      </w:r>
    </w:p>
    <w:p w14:paraId="2E0839CB" w14:textId="77777777" w:rsidR="00837352" w:rsidRDefault="00694F66" w:rsidP="00837352">
      <w:pPr>
        <w:ind w:right="-1"/>
        <w:rPr>
          <w:rStyle w:val="lev"/>
          <w:rFonts w:ascii="Arial" w:hAnsi="Arial" w:cs="Arial"/>
          <w:color w:val="0070C0"/>
          <w:bdr w:val="none" w:sz="0" w:space="0" w:color="auto" w:frame="1"/>
          <w:lang w:val="en-CA"/>
        </w:rPr>
      </w:pPr>
      <w:r w:rsidRPr="00837352">
        <w:rPr>
          <w:rFonts w:ascii="Arial" w:hAnsi="Arial" w:cs="Arial"/>
          <w:color w:val="000000"/>
          <w:shd w:val="clear" w:color="auto" w:fill="FFFFFF"/>
          <w:lang w:val="en-CA"/>
        </w:rPr>
        <w:br w:type="page"/>
      </w:r>
      <w:r w:rsidR="00837352" w:rsidRPr="002C3E6E">
        <w:rPr>
          <w:rStyle w:val="lev"/>
          <w:rFonts w:ascii="Arial" w:hAnsi="Arial" w:cs="Arial"/>
          <w:color w:val="0070C0"/>
          <w:bdr w:val="none" w:sz="0" w:space="0" w:color="auto" w:frame="1"/>
          <w:lang w:val="en-CA"/>
        </w:rPr>
        <w:lastRenderedPageBreak/>
        <w:t>About CRIR</w:t>
      </w:r>
    </w:p>
    <w:p w14:paraId="0C9DDA25" w14:textId="77777777" w:rsidR="00837352" w:rsidRDefault="00837352" w:rsidP="00837352">
      <w:pPr>
        <w:ind w:right="-1"/>
        <w:jc w:val="both"/>
        <w:rPr>
          <w:rFonts w:ascii="Arial" w:hAnsi="Arial" w:cs="Arial"/>
          <w:color w:val="000000"/>
          <w:shd w:val="clear" w:color="auto" w:fill="FFFFFF"/>
          <w:lang w:val="en-CA"/>
        </w:rPr>
      </w:pPr>
      <w:r w:rsidRPr="002C3E6E">
        <w:rPr>
          <w:rFonts w:ascii="Arial" w:hAnsi="Arial" w:cs="Arial"/>
          <w:color w:val="000000"/>
          <w:shd w:val="clear" w:color="auto" w:fill="FFFFFF"/>
          <w:lang w:val="en-CA"/>
        </w:rPr>
        <w:t>The Centre for Interdisciplinary Research in Rehabilitation of Greater Montreal (CRIR) is a unique research center</w:t>
      </w:r>
      <w:r>
        <w:rPr>
          <w:rFonts w:ascii="Arial" w:hAnsi="Arial" w:cs="Arial"/>
          <w:color w:val="000000"/>
          <w:shd w:val="clear" w:color="auto" w:fill="FFFFFF"/>
          <w:lang w:val="en-CA"/>
        </w:rPr>
        <w:t xml:space="preserve"> that </w:t>
      </w:r>
      <w:proofErr w:type="gramStart"/>
      <w:r w:rsidRPr="002C3E6E">
        <w:rPr>
          <w:rFonts w:ascii="Arial" w:hAnsi="Arial" w:cs="Arial"/>
          <w:color w:val="000000"/>
          <w:shd w:val="clear" w:color="auto" w:fill="FFFFFF"/>
          <w:lang w:val="en-CA"/>
        </w:rPr>
        <w:t>is distinguished</w:t>
      </w:r>
      <w:proofErr w:type="gramEnd"/>
      <w:r w:rsidRPr="002C3E6E">
        <w:rPr>
          <w:rFonts w:ascii="Arial" w:hAnsi="Arial" w:cs="Arial"/>
          <w:color w:val="000000"/>
          <w:shd w:val="clear" w:color="auto" w:fill="FFFFFF"/>
          <w:lang w:val="en-CA"/>
        </w:rPr>
        <w:t xml:space="preserve"> by the excellence, breadth and diversity of its research in rehabilitation, as well as through its interdisciplinary, </w:t>
      </w:r>
      <w:proofErr w:type="spellStart"/>
      <w:r w:rsidRPr="002C3E6E">
        <w:rPr>
          <w:rFonts w:ascii="Arial" w:hAnsi="Arial" w:cs="Arial"/>
          <w:color w:val="000000"/>
          <w:shd w:val="clear" w:color="auto" w:fill="FFFFFF"/>
          <w:lang w:val="en-CA"/>
        </w:rPr>
        <w:t>intersectoral</w:t>
      </w:r>
      <w:proofErr w:type="spellEnd"/>
      <w:r w:rsidRPr="002C3E6E">
        <w:rPr>
          <w:rFonts w:ascii="Arial" w:hAnsi="Arial" w:cs="Arial"/>
          <w:color w:val="000000"/>
          <w:shd w:val="clear" w:color="auto" w:fill="FFFFFF"/>
          <w:lang w:val="en-CA"/>
        </w:rPr>
        <w:t xml:space="preserve"> and knowledge mobilization initiatives. These initiatives have an important impact in the clinical, scientific, public and community sectors. CRIR provides an extraordinary environment for the training of new researchers, and </w:t>
      </w:r>
      <w:proofErr w:type="gramStart"/>
      <w:r w:rsidRPr="002C3E6E">
        <w:rPr>
          <w:rFonts w:ascii="Arial" w:hAnsi="Arial" w:cs="Arial"/>
          <w:color w:val="000000"/>
          <w:shd w:val="clear" w:color="auto" w:fill="FFFFFF"/>
          <w:lang w:val="en-CA"/>
        </w:rPr>
        <w:t>is also</w:t>
      </w:r>
      <w:proofErr w:type="gramEnd"/>
      <w:r w:rsidRPr="002C3E6E">
        <w:rPr>
          <w:rFonts w:ascii="Arial" w:hAnsi="Arial" w:cs="Arial"/>
          <w:color w:val="000000"/>
          <w:shd w:val="clear" w:color="auto" w:fill="FFFFFF"/>
          <w:lang w:val="en-CA"/>
        </w:rPr>
        <w:t xml:space="preserve"> a model of partnership and administrative synergy.</w:t>
      </w:r>
    </w:p>
    <w:p w14:paraId="1EC6762A" w14:textId="77777777" w:rsidR="00837352" w:rsidRPr="003353E6" w:rsidRDefault="00837352" w:rsidP="00837352">
      <w:pPr>
        <w:ind w:right="1269"/>
        <w:rPr>
          <w:rFonts w:cs="Arial"/>
          <w:color w:val="000000"/>
          <w:shd w:val="clear" w:color="auto" w:fill="FFFFFF"/>
          <w:lang w:val="en-CA"/>
        </w:rPr>
      </w:pPr>
    </w:p>
    <w:p w14:paraId="3EAFEFFE" w14:textId="77777777" w:rsidR="00837352" w:rsidRPr="003353E6" w:rsidRDefault="00837352" w:rsidP="00837352">
      <w:pPr>
        <w:pStyle w:val="NormalWeb"/>
        <w:shd w:val="clear" w:color="auto" w:fill="FFFFFF"/>
        <w:spacing w:before="0" w:beforeAutospacing="0" w:after="0" w:afterAutospacing="0"/>
        <w:rPr>
          <w:rFonts w:ascii="Arial" w:hAnsi="Arial" w:cs="Arial"/>
          <w:color w:val="000000"/>
          <w:shd w:val="clear" w:color="auto" w:fill="FFFFFF"/>
          <w:lang w:val="en-CA"/>
        </w:rPr>
      </w:pPr>
      <w:r w:rsidRPr="003353E6">
        <w:rPr>
          <w:rFonts w:ascii="Arial" w:hAnsi="Arial" w:cs="Arial"/>
          <w:color w:val="000000"/>
          <w:shd w:val="clear" w:color="auto" w:fill="FFFFFF"/>
          <w:lang w:val="en-CA"/>
        </w:rPr>
        <w:t>The </w:t>
      </w:r>
      <w:proofErr w:type="spellStart"/>
      <w:r w:rsidRPr="003353E6">
        <w:rPr>
          <w:rFonts w:ascii="Arial" w:hAnsi="Arial" w:cs="Arial"/>
          <w:b/>
          <w:bCs/>
          <w:lang w:val="en-CA"/>
        </w:rPr>
        <w:t>Pôle</w:t>
      </w:r>
      <w:proofErr w:type="spellEnd"/>
      <w:r w:rsidRPr="003353E6">
        <w:rPr>
          <w:rFonts w:ascii="Arial" w:hAnsi="Arial" w:cs="Arial"/>
          <w:b/>
          <w:bCs/>
          <w:lang w:val="en-CA"/>
        </w:rPr>
        <w:t xml:space="preserve"> </w:t>
      </w:r>
      <w:proofErr w:type="spellStart"/>
      <w:r w:rsidRPr="003353E6">
        <w:rPr>
          <w:rFonts w:ascii="Arial" w:hAnsi="Arial" w:cs="Arial"/>
          <w:b/>
          <w:bCs/>
          <w:lang w:val="en-CA"/>
        </w:rPr>
        <w:t>universitaire</w:t>
      </w:r>
      <w:proofErr w:type="spellEnd"/>
      <w:r w:rsidRPr="003353E6">
        <w:rPr>
          <w:rFonts w:ascii="Arial" w:hAnsi="Arial" w:cs="Arial"/>
          <w:b/>
          <w:bCs/>
          <w:lang w:val="en-CA"/>
        </w:rPr>
        <w:t xml:space="preserve"> </w:t>
      </w:r>
      <w:proofErr w:type="spellStart"/>
      <w:r w:rsidRPr="003353E6">
        <w:rPr>
          <w:rFonts w:ascii="Arial" w:hAnsi="Arial" w:cs="Arial"/>
          <w:b/>
          <w:bCs/>
          <w:lang w:val="en-CA"/>
        </w:rPr>
        <w:t>en</w:t>
      </w:r>
      <w:proofErr w:type="spellEnd"/>
      <w:r w:rsidRPr="003353E6">
        <w:rPr>
          <w:rFonts w:ascii="Arial" w:hAnsi="Arial" w:cs="Arial"/>
          <w:b/>
          <w:bCs/>
          <w:lang w:val="en-CA"/>
        </w:rPr>
        <w:t xml:space="preserve"> </w:t>
      </w:r>
      <w:proofErr w:type="spellStart"/>
      <w:r w:rsidRPr="003353E6">
        <w:rPr>
          <w:rFonts w:ascii="Arial" w:hAnsi="Arial" w:cs="Arial"/>
          <w:b/>
          <w:bCs/>
          <w:lang w:val="en-CA"/>
        </w:rPr>
        <w:t>réadaptation</w:t>
      </w:r>
      <w:proofErr w:type="spellEnd"/>
      <w:r w:rsidRPr="003353E6">
        <w:rPr>
          <w:rFonts w:ascii="Arial" w:hAnsi="Arial" w:cs="Arial"/>
          <w:b/>
          <w:bCs/>
          <w:lang w:val="en-CA"/>
        </w:rPr>
        <w:t xml:space="preserve"> (PUR)</w:t>
      </w:r>
      <w:r w:rsidRPr="003353E6">
        <w:rPr>
          <w:rFonts w:ascii="Arial" w:hAnsi="Arial" w:cs="Arial"/>
          <w:color w:val="000000"/>
          <w:shd w:val="clear" w:color="auto" w:fill="FFFFFF"/>
          <w:lang w:val="en-CA"/>
        </w:rPr>
        <w:t> has ensured the collaborative governance of </w:t>
      </w:r>
      <w:r w:rsidRPr="003353E6">
        <w:rPr>
          <w:rFonts w:ascii="Arial" w:hAnsi="Arial" w:cs="Arial"/>
          <w:b/>
          <w:bCs/>
          <w:lang w:val="en-CA"/>
        </w:rPr>
        <w:t>CRIR</w:t>
      </w:r>
      <w:r w:rsidRPr="003353E6">
        <w:rPr>
          <w:rFonts w:ascii="Arial" w:hAnsi="Arial" w:cs="Arial"/>
          <w:color w:val="000000"/>
          <w:shd w:val="clear" w:color="auto" w:fill="FFFFFF"/>
          <w:lang w:val="en-CA"/>
        </w:rPr>
        <w:t> since 2000, through the association of four CISSS/CIUSSS:</w:t>
      </w:r>
    </w:p>
    <w:p w14:paraId="7E96A8BA" w14:textId="7B3E84DA" w:rsidR="00837352" w:rsidRPr="0001494D" w:rsidRDefault="009D2026" w:rsidP="00837352">
      <w:pPr>
        <w:numPr>
          <w:ilvl w:val="0"/>
          <w:numId w:val="21"/>
        </w:numPr>
        <w:shd w:val="clear" w:color="auto" w:fill="FFFFFF"/>
        <w:spacing w:before="150" w:after="100" w:afterAutospacing="1"/>
        <w:rPr>
          <w:rStyle w:val="Lienhypertexte"/>
          <w:bCs/>
          <w:color w:val="7D6C00"/>
        </w:rPr>
      </w:pPr>
      <w:hyperlink r:id="rId12" w:history="1">
        <w:r w:rsidR="00837352">
          <w:rPr>
            <w:rStyle w:val="Lienhypertexte"/>
            <w:rFonts w:ascii="Open Sans" w:hAnsi="Open Sans" w:cs="Open Sans"/>
            <w:b/>
            <w:bCs/>
            <w:color w:val="7D6C00"/>
            <w:sz w:val="22"/>
            <w:szCs w:val="22"/>
          </w:rPr>
          <w:t xml:space="preserve">CIUSSS du </w:t>
        </w:r>
        <w:proofErr w:type="spellStart"/>
        <w:r w:rsidR="00837352">
          <w:rPr>
            <w:rStyle w:val="Lienhypertexte"/>
            <w:rFonts w:ascii="Open Sans" w:hAnsi="Open Sans" w:cs="Open Sans"/>
            <w:b/>
            <w:bCs/>
            <w:color w:val="7D6C00"/>
            <w:sz w:val="22"/>
            <w:szCs w:val="22"/>
          </w:rPr>
          <w:t>Centre-Sud-de-l’Île-de-Montréal</w:t>
        </w:r>
        <w:proofErr w:type="spellEnd"/>
      </w:hyperlink>
      <w:r w:rsidR="00837352" w:rsidRPr="0001494D">
        <w:rPr>
          <w:rFonts w:ascii="Open Sans" w:hAnsi="Open Sans" w:cs="Open Sans"/>
          <w:color w:val="000000"/>
          <w:sz w:val="22"/>
          <w:szCs w:val="22"/>
        </w:rPr>
        <w:t>: </w:t>
      </w:r>
      <w:hyperlink r:id="rId13" w:history="1">
        <w:r w:rsidR="00837352" w:rsidRPr="0001494D">
          <w:rPr>
            <w:rStyle w:val="Lienhypertexte"/>
            <w:rFonts w:ascii="Open Sans" w:hAnsi="Open Sans" w:cs="Open Sans"/>
            <w:bCs/>
            <w:color w:val="7D6C00"/>
            <w:sz w:val="22"/>
            <w:szCs w:val="22"/>
          </w:rPr>
          <w:t>Institut universitaire sur la réadaptation en déficience physique de Montréal</w:t>
        </w:r>
      </w:hyperlink>
      <w:r w:rsidR="00837352">
        <w:rPr>
          <w:rStyle w:val="Lienhypertexte"/>
          <w:rFonts w:ascii="Open Sans" w:hAnsi="Open Sans" w:cs="Open Sans"/>
          <w:bCs/>
          <w:color w:val="7D6C00"/>
          <w:sz w:val="22"/>
          <w:szCs w:val="22"/>
        </w:rPr>
        <w:t> (IURDPM);</w:t>
      </w:r>
    </w:p>
    <w:p w14:paraId="74D3F661" w14:textId="77777777" w:rsidR="00837352" w:rsidRPr="0001494D" w:rsidRDefault="009D2026" w:rsidP="00837352">
      <w:pPr>
        <w:numPr>
          <w:ilvl w:val="0"/>
          <w:numId w:val="21"/>
        </w:numPr>
        <w:shd w:val="clear" w:color="auto" w:fill="FFFFFF"/>
        <w:spacing w:before="150" w:after="100" w:afterAutospacing="1"/>
        <w:rPr>
          <w:rFonts w:ascii="Open Sans" w:hAnsi="Open Sans" w:cs="Open Sans"/>
          <w:color w:val="000000"/>
          <w:sz w:val="22"/>
          <w:szCs w:val="22"/>
          <w:lang w:val="en-CA"/>
        </w:rPr>
      </w:pPr>
      <w:hyperlink r:id="rId14" w:history="1">
        <w:r w:rsidR="00837352" w:rsidRPr="0001494D">
          <w:rPr>
            <w:rStyle w:val="Lienhypertexte"/>
            <w:rFonts w:ascii="Open Sans" w:hAnsi="Open Sans" w:cs="Open Sans"/>
            <w:b/>
            <w:bCs/>
            <w:color w:val="7D6C00"/>
            <w:sz w:val="22"/>
            <w:szCs w:val="22"/>
            <w:lang w:val="en-CA"/>
          </w:rPr>
          <w:t>CIUSSS West-Central Montreal</w:t>
        </w:r>
      </w:hyperlink>
      <w:r w:rsidR="00837352">
        <w:rPr>
          <w:rFonts w:ascii="Open Sans" w:hAnsi="Open Sans" w:cs="Open Sans"/>
          <w:color w:val="000000"/>
          <w:sz w:val="22"/>
          <w:szCs w:val="22"/>
          <w:lang w:val="en-CA"/>
        </w:rPr>
        <w:t xml:space="preserve">: </w:t>
      </w:r>
      <w:hyperlink r:id="rId15" w:history="1">
        <w:r w:rsidR="00837352" w:rsidRPr="00C458C3">
          <w:rPr>
            <w:rStyle w:val="Lienhypertexte"/>
            <w:rFonts w:ascii="Open Sans" w:hAnsi="Open Sans" w:cs="Open Sans"/>
            <w:bCs/>
            <w:color w:val="7D6C00"/>
            <w:sz w:val="22"/>
            <w:szCs w:val="22"/>
            <w:lang w:val="en-CA"/>
          </w:rPr>
          <w:t>Lethbridge-Layton-Mackay Rehabilitation Centre</w:t>
        </w:r>
      </w:hyperlink>
      <w:r w:rsidR="00837352" w:rsidRPr="00C458C3">
        <w:rPr>
          <w:rFonts w:ascii="Open Sans" w:hAnsi="Open Sans" w:cs="Open Sans"/>
          <w:color w:val="000000"/>
          <w:sz w:val="22"/>
          <w:szCs w:val="22"/>
          <w:lang w:val="en-CA"/>
        </w:rPr>
        <w:t>;</w:t>
      </w:r>
    </w:p>
    <w:p w14:paraId="029FEF89" w14:textId="77777777" w:rsidR="00837352" w:rsidRPr="00C458C3" w:rsidRDefault="009D2026" w:rsidP="00837352">
      <w:pPr>
        <w:numPr>
          <w:ilvl w:val="0"/>
          <w:numId w:val="21"/>
        </w:numPr>
        <w:shd w:val="clear" w:color="auto" w:fill="FFFFFF"/>
        <w:spacing w:before="150" w:after="100" w:afterAutospacing="1"/>
        <w:rPr>
          <w:rFonts w:ascii="Open Sans" w:hAnsi="Open Sans" w:cs="Open Sans"/>
          <w:color w:val="000000"/>
          <w:sz w:val="22"/>
          <w:szCs w:val="22"/>
          <w:lang w:val="en-CA"/>
        </w:rPr>
      </w:pPr>
      <w:hyperlink r:id="rId16" w:history="1">
        <w:r w:rsidR="00837352" w:rsidRPr="0001494D">
          <w:rPr>
            <w:rStyle w:val="Lienhypertexte"/>
            <w:rFonts w:ascii="Open Sans" w:hAnsi="Open Sans" w:cs="Open Sans"/>
            <w:b/>
            <w:bCs/>
            <w:color w:val="7D6C00"/>
            <w:sz w:val="22"/>
            <w:szCs w:val="22"/>
            <w:lang w:val="en-CA"/>
          </w:rPr>
          <w:t>CISSS de Laval</w:t>
        </w:r>
      </w:hyperlink>
      <w:r w:rsidR="00837352">
        <w:rPr>
          <w:rFonts w:ascii="Open Sans" w:hAnsi="Open Sans" w:cs="Open Sans"/>
          <w:color w:val="000000"/>
          <w:sz w:val="22"/>
          <w:szCs w:val="22"/>
          <w:lang w:val="en-CA"/>
        </w:rPr>
        <w:t xml:space="preserve">: </w:t>
      </w:r>
      <w:hyperlink r:id="rId17" w:history="1">
        <w:r w:rsidR="00837352" w:rsidRPr="00C458C3">
          <w:rPr>
            <w:rStyle w:val="Lienhypertexte"/>
            <w:rFonts w:ascii="Open Sans" w:hAnsi="Open Sans" w:cs="Open Sans"/>
            <w:bCs/>
            <w:color w:val="7D6C00"/>
            <w:sz w:val="22"/>
            <w:szCs w:val="22"/>
            <w:lang w:val="en-CA"/>
          </w:rPr>
          <w:t>Jewish Rehabilitation Hospital</w:t>
        </w:r>
      </w:hyperlink>
      <w:r w:rsidR="00837352" w:rsidRPr="00C458C3">
        <w:rPr>
          <w:rFonts w:ascii="Open Sans" w:hAnsi="Open Sans" w:cs="Open Sans"/>
          <w:color w:val="000000"/>
          <w:sz w:val="22"/>
          <w:szCs w:val="22"/>
          <w:lang w:val="en-CA"/>
        </w:rPr>
        <w:t>;</w:t>
      </w:r>
    </w:p>
    <w:p w14:paraId="4CB51DD4" w14:textId="77777777" w:rsidR="00837352" w:rsidRDefault="009D2026" w:rsidP="00837352">
      <w:pPr>
        <w:numPr>
          <w:ilvl w:val="0"/>
          <w:numId w:val="21"/>
        </w:numPr>
        <w:shd w:val="clear" w:color="auto" w:fill="FFFFFF"/>
        <w:spacing w:before="150" w:after="100" w:afterAutospacing="1"/>
        <w:rPr>
          <w:rFonts w:ascii="Open Sans" w:hAnsi="Open Sans" w:cs="Open Sans"/>
          <w:color w:val="000000"/>
          <w:sz w:val="22"/>
          <w:szCs w:val="22"/>
        </w:rPr>
      </w:pPr>
      <w:hyperlink r:id="rId18" w:history="1">
        <w:r w:rsidR="00837352">
          <w:rPr>
            <w:rStyle w:val="Lienhypertexte"/>
            <w:rFonts w:ascii="Open Sans" w:hAnsi="Open Sans" w:cs="Open Sans"/>
            <w:b/>
            <w:bCs/>
            <w:color w:val="7D6C00"/>
            <w:sz w:val="22"/>
            <w:szCs w:val="22"/>
          </w:rPr>
          <w:t>CISSS de la Montérégie-Centre</w:t>
        </w:r>
      </w:hyperlink>
      <w:r w:rsidR="00837352">
        <w:rPr>
          <w:rFonts w:ascii="Open Sans" w:hAnsi="Open Sans" w:cs="Open Sans"/>
          <w:color w:val="000000"/>
          <w:sz w:val="22"/>
          <w:szCs w:val="22"/>
        </w:rPr>
        <w:t xml:space="preserve">: </w:t>
      </w:r>
      <w:hyperlink r:id="rId19" w:history="1">
        <w:r w:rsidR="00837352" w:rsidRPr="00C458C3">
          <w:rPr>
            <w:rStyle w:val="Lienhypertexte"/>
            <w:rFonts w:ascii="Open Sans" w:hAnsi="Open Sans" w:cs="Open Sans"/>
            <w:bCs/>
            <w:color w:val="7D6C00"/>
            <w:sz w:val="22"/>
            <w:szCs w:val="22"/>
          </w:rPr>
          <w:t>Institut Nazareth et Louis-Braille</w:t>
        </w:r>
      </w:hyperlink>
      <w:r w:rsidR="00837352" w:rsidRPr="00C458C3">
        <w:rPr>
          <w:rFonts w:ascii="Open Sans" w:hAnsi="Open Sans" w:cs="Open Sans"/>
          <w:color w:val="000000"/>
          <w:sz w:val="22"/>
          <w:szCs w:val="22"/>
        </w:rPr>
        <w:t>.</w:t>
      </w:r>
    </w:p>
    <w:p w14:paraId="5B463DA9" w14:textId="77777777" w:rsidR="00837352" w:rsidRPr="0001494D" w:rsidRDefault="00837352" w:rsidP="00837352">
      <w:pPr>
        <w:pStyle w:val="NormalWeb"/>
        <w:shd w:val="clear" w:color="auto" w:fill="FFFFFF"/>
        <w:spacing w:before="0" w:beforeAutospacing="0" w:after="0" w:afterAutospacing="0"/>
        <w:rPr>
          <w:rFonts w:ascii="Arial" w:hAnsi="Arial" w:cs="Arial"/>
          <w:color w:val="000000"/>
          <w:shd w:val="clear" w:color="auto" w:fill="FFFFFF"/>
          <w:lang w:val="fr-FR"/>
        </w:rPr>
      </w:pPr>
    </w:p>
    <w:p w14:paraId="30B85F9A" w14:textId="77777777" w:rsidR="00837352" w:rsidRPr="002C3E6E" w:rsidRDefault="00837352" w:rsidP="00837352">
      <w:pPr>
        <w:pStyle w:val="NormalWeb"/>
        <w:shd w:val="clear" w:color="auto" w:fill="FFFFFF"/>
        <w:spacing w:before="0" w:beforeAutospacing="0" w:after="0" w:afterAutospacing="0"/>
        <w:rPr>
          <w:rFonts w:ascii="Arial" w:hAnsi="Arial" w:cs="Arial"/>
          <w:color w:val="000000"/>
          <w:shd w:val="clear" w:color="auto" w:fill="FFFFFF"/>
          <w:lang w:val="en-CA"/>
        </w:rPr>
      </w:pPr>
      <w:r>
        <w:rPr>
          <w:rFonts w:ascii="Arial" w:hAnsi="Arial" w:cs="Arial"/>
          <w:color w:val="000000"/>
          <w:shd w:val="clear" w:color="auto" w:fill="FFFFFF"/>
          <w:lang w:val="en-CA"/>
        </w:rPr>
        <w:t xml:space="preserve">The </w:t>
      </w:r>
      <w:r w:rsidRPr="002C3E6E">
        <w:rPr>
          <w:rFonts w:ascii="Arial" w:hAnsi="Arial" w:cs="Arial"/>
          <w:color w:val="000000"/>
          <w:shd w:val="clear" w:color="auto" w:fill="FFFFFF"/>
          <w:lang w:val="en-CA"/>
        </w:rPr>
        <w:t>team </w:t>
      </w:r>
      <w:r>
        <w:rPr>
          <w:rFonts w:ascii="Arial" w:hAnsi="Arial" w:cs="Arial"/>
          <w:color w:val="000000"/>
          <w:shd w:val="clear" w:color="auto" w:fill="FFFFFF"/>
          <w:lang w:val="en-CA"/>
        </w:rPr>
        <w:t xml:space="preserve">counts </w:t>
      </w:r>
      <w:r w:rsidRPr="002C3E6E">
        <w:rPr>
          <w:rStyle w:val="lev"/>
          <w:rFonts w:ascii="Arial" w:hAnsi="Arial" w:cs="Arial"/>
          <w:color w:val="000000"/>
          <w:shd w:val="clear" w:color="auto" w:fill="FFFFFF"/>
          <w:lang w:val="en-CA"/>
        </w:rPr>
        <w:t>95 researchers</w:t>
      </w:r>
      <w:r w:rsidRPr="002C3E6E">
        <w:rPr>
          <w:rFonts w:ascii="Arial" w:hAnsi="Arial" w:cs="Arial"/>
          <w:color w:val="000000"/>
          <w:shd w:val="clear" w:color="auto" w:fill="FFFFFF"/>
          <w:lang w:val="en-CA"/>
        </w:rPr>
        <w:t> divided into two research axes</w:t>
      </w:r>
      <w:r>
        <w:rPr>
          <w:rFonts w:ascii="Arial" w:hAnsi="Arial" w:cs="Arial"/>
          <w:color w:val="000000"/>
          <w:shd w:val="clear" w:color="auto" w:fill="FFFFFF"/>
          <w:lang w:val="en-CA"/>
        </w:rPr>
        <w:t xml:space="preserve">, </w:t>
      </w:r>
      <w:r w:rsidRPr="002C3E6E">
        <w:rPr>
          <w:rStyle w:val="lev"/>
          <w:rFonts w:ascii="Arial" w:hAnsi="Arial" w:cs="Arial"/>
          <w:color w:val="000000"/>
          <w:shd w:val="clear" w:color="auto" w:fill="FFFFFF"/>
          <w:lang w:val="en-CA"/>
        </w:rPr>
        <w:t>more than 153 clinician/health</w:t>
      </w:r>
      <w:r w:rsidRPr="002C3E6E">
        <w:rPr>
          <w:rFonts w:ascii="Arial" w:hAnsi="Arial" w:cs="Arial"/>
          <w:color w:val="000000"/>
          <w:shd w:val="clear" w:color="auto" w:fill="FFFFFF"/>
          <w:lang w:val="en-CA"/>
        </w:rPr>
        <w:t> members who collaborate on various research projects</w:t>
      </w:r>
      <w:r>
        <w:rPr>
          <w:rFonts w:ascii="Arial" w:hAnsi="Arial" w:cs="Arial"/>
          <w:color w:val="000000"/>
          <w:shd w:val="clear" w:color="auto" w:fill="FFFFFF"/>
          <w:lang w:val="en-CA"/>
        </w:rPr>
        <w:t xml:space="preserve"> and </w:t>
      </w:r>
      <w:r w:rsidRPr="002C3E6E">
        <w:rPr>
          <w:rStyle w:val="lev"/>
          <w:rFonts w:ascii="Arial" w:hAnsi="Arial" w:cs="Arial"/>
          <w:color w:val="000000"/>
          <w:shd w:val="clear" w:color="auto" w:fill="FFFFFF"/>
          <w:lang w:val="en-CA"/>
        </w:rPr>
        <w:t>over 460 students</w:t>
      </w:r>
      <w:r>
        <w:rPr>
          <w:rFonts w:ascii="Arial" w:hAnsi="Arial" w:cs="Arial"/>
          <w:color w:val="000000"/>
          <w:shd w:val="clear" w:color="auto" w:fill="FFFFFF"/>
          <w:lang w:val="en-CA"/>
        </w:rPr>
        <w:t>.</w:t>
      </w:r>
    </w:p>
    <w:p w14:paraId="2C385D4E" w14:textId="77777777" w:rsidR="00837352" w:rsidRPr="003353E6" w:rsidRDefault="00837352" w:rsidP="00837352">
      <w:pPr>
        <w:pStyle w:val="NormalWeb"/>
        <w:shd w:val="clear" w:color="auto" w:fill="FFFFFF"/>
        <w:spacing w:before="0" w:beforeAutospacing="0" w:after="0" w:afterAutospacing="0"/>
        <w:rPr>
          <w:rFonts w:ascii="Arial" w:hAnsi="Arial" w:cs="Arial"/>
          <w:color w:val="000000"/>
          <w:lang w:val="en-CA"/>
        </w:rPr>
      </w:pPr>
    </w:p>
    <w:p w14:paraId="09604252" w14:textId="77777777" w:rsidR="00837352" w:rsidRPr="002C3E6E" w:rsidRDefault="00837352" w:rsidP="00837352">
      <w:pPr>
        <w:pStyle w:val="NormalWeb"/>
        <w:shd w:val="clear" w:color="auto" w:fill="FFFFFF"/>
        <w:spacing w:before="0" w:beforeAutospacing="0" w:after="0" w:afterAutospacing="0"/>
        <w:rPr>
          <w:rFonts w:ascii="Arial" w:hAnsi="Arial" w:cs="Arial"/>
          <w:color w:val="202020"/>
          <w:lang w:val="en-CA"/>
        </w:rPr>
      </w:pPr>
      <w:r w:rsidRPr="002C3E6E">
        <w:rPr>
          <w:rFonts w:ascii="Arial" w:hAnsi="Arial" w:cs="Arial"/>
          <w:color w:val="202020"/>
          <w:lang w:val="en-CA"/>
        </w:rPr>
        <w:t xml:space="preserve">It is thanks to all these </w:t>
      </w:r>
      <w:r w:rsidRPr="002C3E6E">
        <w:rPr>
          <w:rFonts w:ascii="Arial" w:hAnsi="Arial" w:cs="Arial"/>
          <w:color w:val="000000"/>
          <w:shd w:val="clear" w:color="auto" w:fill="FFFFFF"/>
          <w:lang w:val="en-CA"/>
        </w:rPr>
        <w:t>actors</w:t>
      </w:r>
      <w:r w:rsidRPr="002C3E6E">
        <w:rPr>
          <w:rFonts w:ascii="Arial" w:hAnsi="Arial" w:cs="Arial"/>
          <w:color w:val="202020"/>
          <w:lang w:val="en-CA"/>
        </w:rPr>
        <w:t xml:space="preserve"> that CRIR has been one of the largest </w:t>
      </w:r>
      <w:r w:rsidRPr="002C3E6E">
        <w:rPr>
          <w:rFonts w:ascii="Arial" w:hAnsi="Arial" w:cs="Arial"/>
          <w:color w:val="000000"/>
          <w:shd w:val="clear" w:color="auto" w:fill="FFFFFF"/>
          <w:lang w:val="en-CA"/>
        </w:rPr>
        <w:t xml:space="preserve">research centers in rehabilitation in Canada </w:t>
      </w:r>
      <w:r w:rsidRPr="002C3E6E">
        <w:rPr>
          <w:rFonts w:ascii="Arial" w:hAnsi="Arial" w:cs="Arial"/>
          <w:color w:val="202020"/>
          <w:lang w:val="en-CA"/>
        </w:rPr>
        <w:t>for 20 years!</w:t>
      </w:r>
    </w:p>
    <w:p w14:paraId="4CDCF41E" w14:textId="77777777" w:rsidR="00837352" w:rsidRPr="00761CBC" w:rsidRDefault="00837352" w:rsidP="00837352">
      <w:pPr>
        <w:pStyle w:val="NormalWeb"/>
        <w:shd w:val="clear" w:color="auto" w:fill="FFFFFF"/>
        <w:spacing w:before="0" w:beforeAutospacing="0" w:after="0" w:afterAutospacing="0"/>
        <w:rPr>
          <w:rStyle w:val="Lienhypertexte"/>
          <w:rFonts w:ascii="Arial" w:hAnsi="Arial" w:cs="Arial"/>
          <w:shd w:val="clear" w:color="auto" w:fill="FFFFFF"/>
          <w:lang w:val="en-CA"/>
        </w:rPr>
      </w:pPr>
    </w:p>
    <w:p w14:paraId="538E02CE" w14:textId="77777777" w:rsidR="00837352" w:rsidRPr="003353E6" w:rsidRDefault="00837352" w:rsidP="00837352">
      <w:pPr>
        <w:pStyle w:val="NormalWeb"/>
        <w:shd w:val="clear" w:color="auto" w:fill="FFFFFF"/>
        <w:spacing w:before="0" w:beforeAutospacing="0" w:after="0" w:afterAutospacing="0"/>
        <w:rPr>
          <w:rFonts w:ascii="Arial" w:hAnsi="Arial" w:cs="Arial"/>
          <w:color w:val="000000"/>
          <w:lang w:val="en-CA"/>
        </w:rPr>
      </w:pPr>
      <w:r w:rsidRPr="002C3E6E">
        <w:rPr>
          <w:rStyle w:val="lev"/>
          <w:rFonts w:ascii="Arial" w:hAnsi="Arial" w:cs="Arial"/>
          <w:color w:val="0070C0"/>
          <w:bdr w:val="none" w:sz="0" w:space="0" w:color="auto" w:frame="1"/>
          <w:lang w:val="en-CA"/>
        </w:rPr>
        <w:t>Source:</w:t>
      </w:r>
      <w:r>
        <w:rPr>
          <w:rStyle w:val="lev"/>
          <w:color w:val="0070C0"/>
          <w:bdr w:val="none" w:sz="0" w:space="0" w:color="auto" w:frame="1"/>
          <w:lang w:val="en-CA"/>
        </w:rPr>
        <w:t xml:space="preserve">  </w:t>
      </w:r>
      <w:r w:rsidRPr="00CE3322">
        <w:rPr>
          <w:rFonts w:ascii="Arial" w:hAnsi="Arial" w:cs="Arial"/>
          <w:b/>
          <w:color w:val="202020"/>
          <w:lang w:val="en-CA"/>
        </w:rPr>
        <w:t>CRIR</w:t>
      </w:r>
      <w:r w:rsidRPr="0065348E">
        <w:rPr>
          <w:rStyle w:val="lev"/>
          <w:color w:val="0070C0"/>
          <w:bdr w:val="none" w:sz="0" w:space="0" w:color="auto" w:frame="1"/>
          <w:lang w:val="en-CA"/>
        </w:rPr>
        <w:br/>
      </w:r>
      <w:r w:rsidRPr="002C3E6E">
        <w:rPr>
          <w:rStyle w:val="lev"/>
          <w:rFonts w:ascii="Arial" w:hAnsi="Arial" w:cs="Arial"/>
          <w:color w:val="0070C0"/>
          <w:bdr w:val="none" w:sz="0" w:space="0" w:color="auto" w:frame="1"/>
          <w:lang w:val="en-CA"/>
        </w:rPr>
        <w:t>Contact:</w:t>
      </w:r>
      <w:r w:rsidRPr="002C3E6E">
        <w:rPr>
          <w:rStyle w:val="lev"/>
          <w:color w:val="0070C0"/>
          <w:bdr w:val="none" w:sz="0" w:space="0" w:color="auto" w:frame="1"/>
          <w:lang w:val="en-CA"/>
        </w:rPr>
        <w:t xml:space="preserve"> </w:t>
      </w:r>
      <w:r w:rsidRPr="002C3E6E">
        <w:rPr>
          <w:rFonts w:ascii="Arial" w:hAnsi="Arial" w:cs="Arial"/>
          <w:b/>
          <w:color w:val="000000"/>
          <w:shd w:val="clear" w:color="auto" w:fill="FFFFFF"/>
          <w:lang w:val="en-CA"/>
        </w:rPr>
        <w:t xml:space="preserve">Brigitte </w:t>
      </w:r>
      <w:proofErr w:type="spellStart"/>
      <w:r w:rsidRPr="002C3E6E">
        <w:rPr>
          <w:rFonts w:ascii="Arial" w:hAnsi="Arial" w:cs="Arial"/>
          <w:b/>
          <w:color w:val="000000"/>
          <w:shd w:val="clear" w:color="auto" w:fill="FFFFFF"/>
          <w:lang w:val="en-CA"/>
        </w:rPr>
        <w:t>Fillion</w:t>
      </w:r>
      <w:proofErr w:type="spellEnd"/>
      <w:r w:rsidRPr="002C3E6E">
        <w:rPr>
          <w:rFonts w:ascii="Arial" w:hAnsi="Arial" w:cs="Arial"/>
          <w:color w:val="000000"/>
          <w:shd w:val="clear" w:color="auto" w:fill="FFFFFF"/>
          <w:lang w:val="en-CA"/>
        </w:rPr>
        <w:t>, Assistant to the Scientific Directors of CRIR and PUR</w:t>
      </w:r>
    </w:p>
    <w:p w14:paraId="0A0E85DC" w14:textId="77777777" w:rsidR="00837352" w:rsidRDefault="00837352" w:rsidP="00837352">
      <w:pPr>
        <w:ind w:left="708"/>
        <w:rPr>
          <w:rStyle w:val="Lienhypertexte"/>
          <w:rFonts w:ascii="Arial" w:hAnsi="Arial" w:cs="Arial"/>
          <w:shd w:val="clear" w:color="auto" w:fill="FFFFFF"/>
          <w:lang w:val="en-CA"/>
        </w:rPr>
      </w:pPr>
      <w:r w:rsidRPr="003353E6">
        <w:rPr>
          <w:lang w:val="en-CA"/>
        </w:rPr>
        <w:t xml:space="preserve">      </w:t>
      </w:r>
      <w:hyperlink r:id="rId20" w:history="1">
        <w:r w:rsidRPr="00326ABF">
          <w:rPr>
            <w:rStyle w:val="Lienhypertexte"/>
            <w:rFonts w:ascii="Arial" w:hAnsi="Arial" w:cs="Arial"/>
            <w:shd w:val="clear" w:color="auto" w:fill="FFFFFF"/>
            <w:lang w:val="en-CA"/>
          </w:rPr>
          <w:t>bfillion.crir@ssss.gouv.qc.ca</w:t>
        </w:r>
      </w:hyperlink>
    </w:p>
    <w:p w14:paraId="6A320769" w14:textId="77777777" w:rsidR="00837352" w:rsidRPr="00326ABF" w:rsidRDefault="00837352" w:rsidP="00837352">
      <w:pPr>
        <w:ind w:left="708"/>
        <w:rPr>
          <w:rFonts w:ascii="Arial" w:hAnsi="Arial" w:cs="Arial"/>
          <w:color w:val="000000"/>
          <w:shd w:val="clear" w:color="auto" w:fill="FFFFFF"/>
          <w:lang w:val="en-CA"/>
        </w:rPr>
      </w:pPr>
    </w:p>
    <w:p w14:paraId="1C5333B8" w14:textId="77777777" w:rsidR="00837352" w:rsidRPr="003353E6" w:rsidRDefault="00837352" w:rsidP="00837352">
      <w:pPr>
        <w:rPr>
          <w:rFonts w:ascii="Arial" w:hAnsi="Arial" w:cs="Arial"/>
          <w:color w:val="000000"/>
          <w:shd w:val="clear" w:color="auto" w:fill="FFFFFF"/>
          <w:lang w:val="en-CA"/>
        </w:rPr>
      </w:pPr>
    </w:p>
    <w:p w14:paraId="3EF3D4E3" w14:textId="77777777" w:rsidR="00837352" w:rsidRPr="002C3E6E" w:rsidRDefault="00837352" w:rsidP="00837352">
      <w:pPr>
        <w:shd w:val="clear" w:color="auto" w:fill="E0D980"/>
        <w:rPr>
          <w:b/>
          <w:lang w:val="en-CA"/>
        </w:rPr>
      </w:pPr>
      <w:r w:rsidRPr="002C3E6E">
        <w:rPr>
          <w:rStyle w:val="lev"/>
          <w:rFonts w:ascii="Arial" w:hAnsi="Arial" w:cs="Arial"/>
          <w:bdr w:val="none" w:sz="0" w:space="0" w:color="auto" w:frame="1"/>
          <w:lang w:val="en-CA"/>
        </w:rPr>
        <w:t>For its activities, CR</w:t>
      </w:r>
      <w:r>
        <w:rPr>
          <w:rStyle w:val="lev"/>
          <w:rFonts w:ascii="Arial" w:hAnsi="Arial" w:cs="Arial"/>
          <w:bdr w:val="none" w:sz="0" w:space="0" w:color="auto" w:frame="1"/>
          <w:lang w:val="en-CA"/>
        </w:rPr>
        <w:t>IR benefits from the support of</w:t>
      </w:r>
      <w:r w:rsidRPr="002C3E6E">
        <w:rPr>
          <w:rStyle w:val="lev"/>
          <w:rFonts w:ascii="Arial" w:hAnsi="Arial" w:cs="Arial"/>
          <w:bdr w:val="none" w:sz="0" w:space="0" w:color="auto" w:frame="1"/>
          <w:lang w:val="en-CA"/>
        </w:rPr>
        <w:t>:</w:t>
      </w:r>
    </w:p>
    <w:p w14:paraId="2B3AE767" w14:textId="77777777" w:rsidR="00837352" w:rsidRPr="002C3E6E" w:rsidRDefault="00837352" w:rsidP="00837352">
      <w:pPr>
        <w:pStyle w:val="Default"/>
        <w:rPr>
          <w:rStyle w:val="lev"/>
          <w:rFonts w:ascii="Arial" w:hAnsi="Arial" w:cs="Arial"/>
          <w:color w:val="656565"/>
          <w:bdr w:val="none" w:sz="0" w:space="0" w:color="auto" w:frame="1"/>
          <w:shd w:val="clear" w:color="auto" w:fill="FFFFFF"/>
          <w:lang w:val="en-CA"/>
        </w:rPr>
      </w:pPr>
    </w:p>
    <w:p w14:paraId="0DCC1338" w14:textId="77777777" w:rsidR="00837352" w:rsidRPr="002C3E6E" w:rsidRDefault="00837352" w:rsidP="00837352">
      <w:pPr>
        <w:pStyle w:val="Default"/>
        <w:rPr>
          <w:rStyle w:val="lev"/>
          <w:rFonts w:ascii="Arial" w:hAnsi="Arial" w:cs="Arial"/>
          <w:color w:val="656565"/>
          <w:bdr w:val="none" w:sz="0" w:space="0" w:color="auto" w:frame="1"/>
          <w:shd w:val="clear" w:color="auto" w:fill="FFFFFF"/>
        </w:rPr>
      </w:pPr>
      <w:proofErr w:type="spellStart"/>
      <w:r w:rsidRPr="002C3E6E">
        <w:rPr>
          <w:rStyle w:val="lev"/>
          <w:rFonts w:ascii="Arial" w:eastAsia="Times New Roman" w:hAnsi="Arial" w:cs="Arial"/>
          <w:color w:val="0070C0"/>
          <w:bdr w:val="none" w:sz="0" w:space="0" w:color="auto" w:frame="1"/>
          <w:lang w:eastAsia="fr-CA"/>
        </w:rPr>
        <w:t>Funding</w:t>
      </w:r>
      <w:proofErr w:type="spellEnd"/>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r>
      <w:r w:rsidRPr="002C3E6E">
        <w:rPr>
          <w:rStyle w:val="lev"/>
          <w:rFonts w:ascii="Arial" w:eastAsia="Times New Roman" w:hAnsi="Arial" w:cs="Arial"/>
          <w:color w:val="0070C0"/>
          <w:bdr w:val="none" w:sz="0" w:space="0" w:color="auto" w:frame="1"/>
          <w:lang w:eastAsia="fr-CA"/>
        </w:rPr>
        <w:tab/>
        <w:t xml:space="preserve">                             </w:t>
      </w:r>
      <w:proofErr w:type="spellStart"/>
      <w:r w:rsidRPr="002C3E6E">
        <w:rPr>
          <w:rStyle w:val="lev"/>
          <w:rFonts w:ascii="Arial" w:eastAsia="Times New Roman" w:hAnsi="Arial" w:cs="Arial"/>
          <w:color w:val="0070C0"/>
          <w:bdr w:val="none" w:sz="0" w:space="0" w:color="auto" w:frame="1"/>
          <w:lang w:eastAsia="fr-CA"/>
        </w:rPr>
        <w:t>Univer</w:t>
      </w:r>
      <w:r>
        <w:rPr>
          <w:rStyle w:val="lev"/>
          <w:rFonts w:ascii="Arial" w:eastAsia="Times New Roman" w:hAnsi="Arial" w:cs="Arial"/>
          <w:color w:val="0070C0"/>
          <w:bdr w:val="none" w:sz="0" w:space="0" w:color="auto" w:frame="1"/>
          <w:lang w:eastAsia="fr-CA"/>
        </w:rPr>
        <w:t>s</w:t>
      </w:r>
      <w:r w:rsidRPr="002C3E6E">
        <w:rPr>
          <w:rStyle w:val="lev"/>
          <w:rFonts w:ascii="Arial" w:eastAsia="Times New Roman" w:hAnsi="Arial" w:cs="Arial"/>
          <w:color w:val="0070C0"/>
          <w:bdr w:val="none" w:sz="0" w:space="0" w:color="auto" w:frame="1"/>
          <w:lang w:eastAsia="fr-CA"/>
        </w:rPr>
        <w:t>ity</w:t>
      </w:r>
      <w:proofErr w:type="spellEnd"/>
      <w:r w:rsidRPr="002C3E6E">
        <w:rPr>
          <w:rStyle w:val="lev"/>
          <w:rFonts w:ascii="Arial" w:eastAsia="Times New Roman" w:hAnsi="Arial" w:cs="Arial"/>
          <w:color w:val="0070C0"/>
          <w:bdr w:val="none" w:sz="0" w:space="0" w:color="auto" w:frame="1"/>
          <w:lang w:eastAsia="fr-CA"/>
        </w:rPr>
        <w:t xml:space="preserve"> Affiliations</w:t>
      </w:r>
    </w:p>
    <w:p w14:paraId="542E707E" w14:textId="1CC78A10" w:rsidR="00135E4E" w:rsidRPr="00937CC9" w:rsidRDefault="00583643" w:rsidP="00837352">
      <w:pPr>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61ED1147">
            <wp:extent cx="1479953" cy="52355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1">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44B143EE">
            <wp:extent cx="992124" cy="379476"/>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2">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38899500">
            <wp:extent cx="969264" cy="2286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3">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1AE204C6">
            <wp:extent cx="914400" cy="30175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4">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3D2B6EFA">
            <wp:extent cx="902473" cy="79741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5">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 xml:space="preserve">Suivez-nous | </w:t>
      </w:r>
      <w:proofErr w:type="spellStart"/>
      <w:r w:rsidRPr="004777BB">
        <w:rPr>
          <w:rStyle w:val="lev"/>
          <w:rFonts w:asciiTheme="minorHAnsi" w:hAnsiTheme="minorHAnsi"/>
          <w:color w:val="B4AB39"/>
        </w:rPr>
        <w:t>Follow</w:t>
      </w:r>
      <w:proofErr w:type="spellEnd"/>
      <w:r w:rsidRPr="004777BB">
        <w:rPr>
          <w:rStyle w:val="lev"/>
          <w:rFonts w:asciiTheme="minorHAnsi" w:hAnsiTheme="minorHAnsi"/>
          <w:color w:val="B4AB39"/>
        </w:rPr>
        <w:t xml:space="preserve"> us</w:t>
      </w:r>
    </w:p>
    <w:p w14:paraId="40CE4E5F" w14:textId="352B27E9" w:rsidR="00953B1C" w:rsidRPr="00832BEE" w:rsidRDefault="00694F66" w:rsidP="00D83A70">
      <w:pPr>
        <w:ind w:left="2832"/>
        <w:rPr>
          <w:lang w:val="fr-CA"/>
        </w:rPr>
      </w:pPr>
      <w:r>
        <w:rPr>
          <w:lang w:val="fr-CA"/>
        </w:rPr>
        <w:t xml:space="preserve">      </w:t>
      </w:r>
      <w:r>
        <w:rPr>
          <w:noProof/>
          <w:lang w:val="fr-CA" w:eastAsia="fr-CA"/>
        </w:rPr>
        <w:drawing>
          <wp:inline distT="0" distB="0" distL="0" distR="0" wp14:anchorId="29A069A8" wp14:editId="080EE157">
            <wp:extent cx="407406" cy="407406"/>
            <wp:effectExtent l="0" t="0" r="0" b="0"/>
            <wp:docPr id="5" name="Picture 1" descr="Macintosh HD:Users:angelikigketsou:Desktop:CRIR EARTH.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4D059256">
            <wp:extent cx="406434" cy="406434"/>
            <wp:effectExtent l="0" t="0" r="0" b="0"/>
            <wp:docPr id="6" name="Picture 2" descr="Macintosh HD:Users:angelikigketsou:Desktop:LINK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18589EEF">
            <wp:extent cx="398067" cy="398067"/>
            <wp:effectExtent l="0" t="0" r="2540" b="2540"/>
            <wp:docPr id="13" name="Picture 3" descr="Macintosh HD:Users:angelikigketsou:Desktop:YOUTUB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07395564">
            <wp:extent cx="403836" cy="403836"/>
            <wp:effectExtent l="0" t="0" r="0" b="0"/>
            <wp:docPr id="14" name="Picture 4" descr="Macintosh HD:Users:angelikigketsou:Desktop:TWITTER.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sectPr w:rsidR="00953B1C" w:rsidRPr="00832BEE" w:rsidSect="00B45386">
      <w:headerReference w:type="first" r:id="rId34"/>
      <w:pgSz w:w="12240" w:h="15840"/>
      <w:pgMar w:top="1418" w:right="1610" w:bottom="284" w:left="1559" w:header="425" w:footer="2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F208D" w16cex:dateUtc="2022-06-23T2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FEFEF" w16cid:durableId="265F208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6F32C" w14:textId="77777777" w:rsidR="009409A7" w:rsidRDefault="009409A7" w:rsidP="00287055">
      <w:r>
        <w:separator/>
      </w:r>
    </w:p>
  </w:endnote>
  <w:endnote w:type="continuationSeparator" w:id="0">
    <w:p w14:paraId="62DDED0D" w14:textId="77777777" w:rsidR="009409A7" w:rsidRDefault="009409A7"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00F2E" w14:textId="77777777" w:rsidR="009409A7" w:rsidRDefault="009409A7" w:rsidP="00287055">
      <w:r>
        <w:separator/>
      </w:r>
    </w:p>
  </w:footnote>
  <w:footnote w:type="continuationSeparator" w:id="0">
    <w:p w14:paraId="5C17066A" w14:textId="77777777" w:rsidR="009409A7" w:rsidRDefault="009409A7" w:rsidP="002870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42FF5F85">
          <wp:simplePos x="0" y="0"/>
          <wp:positionH relativeFrom="margin">
            <wp:posOffset>-82550</wp:posOffset>
          </wp:positionH>
          <wp:positionV relativeFrom="paragraph">
            <wp:posOffset>19050</wp:posOffset>
          </wp:positionV>
          <wp:extent cx="1365885" cy="1181100"/>
          <wp:effectExtent l="0" t="0" r="5715" b="0"/>
          <wp:wrapTight wrapText="bothSides">
            <wp:wrapPolygon edited="0">
              <wp:start x="0" y="0"/>
              <wp:lineTo x="0" y="21252"/>
              <wp:lineTo x="21389" y="21252"/>
              <wp:lineTo x="21389" y="0"/>
              <wp:lineTo x="0" y="0"/>
            </wp:wrapPolygon>
          </wp:wrapTight>
          <wp:docPr id="18" name="Image 18"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96E71BC"/>
    <w:multiLevelType w:val="hybridMultilevel"/>
    <w:tmpl w:val="32043D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9235FC"/>
    <w:multiLevelType w:val="multilevel"/>
    <w:tmpl w:val="777E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F36DB"/>
    <w:multiLevelType w:val="hybridMultilevel"/>
    <w:tmpl w:val="3E826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0BD4F26"/>
    <w:multiLevelType w:val="multilevel"/>
    <w:tmpl w:val="69C8B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9"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029349B"/>
    <w:multiLevelType w:val="hybridMultilevel"/>
    <w:tmpl w:val="43E06262"/>
    <w:lvl w:ilvl="0" w:tplc="A6D2798E">
      <w:start w:val="1"/>
      <w:numFmt w:val="decimal"/>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2AE5844"/>
    <w:multiLevelType w:val="hybridMultilevel"/>
    <w:tmpl w:val="CAAA8C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0C95862"/>
    <w:multiLevelType w:val="hybridMultilevel"/>
    <w:tmpl w:val="6A32A1EE"/>
    <w:lvl w:ilvl="0" w:tplc="ACB89388">
      <w:numFmt w:val="bullet"/>
      <w:lvlText w:val="·"/>
      <w:lvlJc w:val="left"/>
      <w:pPr>
        <w:ind w:left="910" w:hanging="55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76002EF9"/>
    <w:multiLevelType w:val="hybridMultilevel"/>
    <w:tmpl w:val="9656CEF0"/>
    <w:lvl w:ilvl="0" w:tplc="0C0C0001">
      <w:start w:val="1"/>
      <w:numFmt w:val="bullet"/>
      <w:lvlText w:val=""/>
      <w:lvlJc w:val="left"/>
      <w:pPr>
        <w:ind w:left="550" w:hanging="55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8331F5A"/>
    <w:multiLevelType w:val="hybridMultilevel"/>
    <w:tmpl w:val="F9BAEBC0"/>
    <w:lvl w:ilvl="0" w:tplc="ACB89388">
      <w:numFmt w:val="bullet"/>
      <w:lvlText w:val="·"/>
      <w:lvlJc w:val="left"/>
      <w:pPr>
        <w:ind w:left="910" w:hanging="550"/>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AD04819"/>
    <w:multiLevelType w:val="multilevel"/>
    <w:tmpl w:val="370E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7F2C7CEC"/>
    <w:multiLevelType w:val="multilevel"/>
    <w:tmpl w:val="71CAD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3"/>
  </w:num>
  <w:num w:numId="3">
    <w:abstractNumId w:val="6"/>
  </w:num>
  <w:num w:numId="4">
    <w:abstractNumId w:val="12"/>
  </w:num>
  <w:num w:numId="5">
    <w:abstractNumId w:val="19"/>
  </w:num>
  <w:num w:numId="6">
    <w:abstractNumId w:val="17"/>
  </w:num>
  <w:num w:numId="7">
    <w:abstractNumId w:val="8"/>
  </w:num>
  <w:num w:numId="8">
    <w:abstractNumId w:val="27"/>
  </w:num>
  <w:num w:numId="9">
    <w:abstractNumId w:val="25"/>
  </w:num>
  <w:num w:numId="10">
    <w:abstractNumId w:val="22"/>
  </w:num>
  <w:num w:numId="11">
    <w:abstractNumId w:val="10"/>
  </w:num>
  <w:num w:numId="12">
    <w:abstractNumId w:val="11"/>
  </w:num>
  <w:num w:numId="13">
    <w:abstractNumId w:val="13"/>
  </w:num>
  <w:num w:numId="14">
    <w:abstractNumId w:val="16"/>
  </w:num>
  <w:num w:numId="15">
    <w:abstractNumId w:val="21"/>
  </w:num>
  <w:num w:numId="16">
    <w:abstractNumId w:val="20"/>
  </w:num>
  <w:num w:numId="17">
    <w:abstractNumId w:val="9"/>
  </w:num>
  <w:num w:numId="18">
    <w:abstractNumId w:val="7"/>
  </w:num>
  <w:num w:numId="19">
    <w:abstractNumId w:val="0"/>
  </w:num>
  <w:num w:numId="20">
    <w:abstractNumId w:val="29"/>
  </w:num>
  <w:num w:numId="21">
    <w:abstractNumId w:val="3"/>
  </w:num>
  <w:num w:numId="22">
    <w:abstractNumId w:val="2"/>
  </w:num>
  <w:num w:numId="23">
    <w:abstractNumId w:val="28"/>
  </w:num>
  <w:num w:numId="24">
    <w:abstractNumId w:val="30"/>
  </w:num>
  <w:num w:numId="25">
    <w:abstractNumId w:val="15"/>
  </w:num>
  <w:num w:numId="26">
    <w:abstractNumId w:val="14"/>
  </w:num>
  <w:num w:numId="27">
    <w:abstractNumId w:val="4"/>
  </w:num>
  <w:num w:numId="28">
    <w:abstractNumId w:val="1"/>
  </w:num>
  <w:num w:numId="29">
    <w:abstractNumId w:val="18"/>
  </w:num>
  <w:num w:numId="30">
    <w:abstractNumId w:val="2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152F5"/>
    <w:rsid w:val="00026664"/>
    <w:rsid w:val="00027360"/>
    <w:rsid w:val="00033179"/>
    <w:rsid w:val="000335F7"/>
    <w:rsid w:val="00034AC4"/>
    <w:rsid w:val="00034F80"/>
    <w:rsid w:val="00036C5D"/>
    <w:rsid w:val="00044B19"/>
    <w:rsid w:val="000455B1"/>
    <w:rsid w:val="00046AE3"/>
    <w:rsid w:val="00050CFD"/>
    <w:rsid w:val="00070DB1"/>
    <w:rsid w:val="00073115"/>
    <w:rsid w:val="00076FB6"/>
    <w:rsid w:val="00077545"/>
    <w:rsid w:val="00090F51"/>
    <w:rsid w:val="00097123"/>
    <w:rsid w:val="000A4181"/>
    <w:rsid w:val="000A637B"/>
    <w:rsid w:val="000B0969"/>
    <w:rsid w:val="000C38FE"/>
    <w:rsid w:val="000D199E"/>
    <w:rsid w:val="000E2982"/>
    <w:rsid w:val="000E60CD"/>
    <w:rsid w:val="000F44F6"/>
    <w:rsid w:val="000F65E7"/>
    <w:rsid w:val="001040D9"/>
    <w:rsid w:val="0010715E"/>
    <w:rsid w:val="00116198"/>
    <w:rsid w:val="001161BD"/>
    <w:rsid w:val="001168B9"/>
    <w:rsid w:val="001213EB"/>
    <w:rsid w:val="001230A3"/>
    <w:rsid w:val="001277B1"/>
    <w:rsid w:val="00130F27"/>
    <w:rsid w:val="00135E4E"/>
    <w:rsid w:val="00141901"/>
    <w:rsid w:val="00141EF5"/>
    <w:rsid w:val="001426A6"/>
    <w:rsid w:val="00145B37"/>
    <w:rsid w:val="0014768B"/>
    <w:rsid w:val="00156400"/>
    <w:rsid w:val="00156866"/>
    <w:rsid w:val="00164284"/>
    <w:rsid w:val="00165952"/>
    <w:rsid w:val="0017176D"/>
    <w:rsid w:val="001770C6"/>
    <w:rsid w:val="001903F4"/>
    <w:rsid w:val="00196137"/>
    <w:rsid w:val="0019649E"/>
    <w:rsid w:val="001A0F83"/>
    <w:rsid w:val="001A28CB"/>
    <w:rsid w:val="001A5A82"/>
    <w:rsid w:val="001A7B22"/>
    <w:rsid w:val="001B3FE9"/>
    <w:rsid w:val="001B4AD9"/>
    <w:rsid w:val="001B7B80"/>
    <w:rsid w:val="001C6C20"/>
    <w:rsid w:val="001E18BC"/>
    <w:rsid w:val="001E40BA"/>
    <w:rsid w:val="001E4E4A"/>
    <w:rsid w:val="001E6BDB"/>
    <w:rsid w:val="00201C05"/>
    <w:rsid w:val="00206680"/>
    <w:rsid w:val="002130E4"/>
    <w:rsid w:val="0021321A"/>
    <w:rsid w:val="002143E3"/>
    <w:rsid w:val="00215DD3"/>
    <w:rsid w:val="00217E93"/>
    <w:rsid w:val="00223AF2"/>
    <w:rsid w:val="00224159"/>
    <w:rsid w:val="00237D04"/>
    <w:rsid w:val="00240F7B"/>
    <w:rsid w:val="002543EC"/>
    <w:rsid w:val="00260FF1"/>
    <w:rsid w:val="00263476"/>
    <w:rsid w:val="00270125"/>
    <w:rsid w:val="00282EF2"/>
    <w:rsid w:val="00286443"/>
    <w:rsid w:val="00287055"/>
    <w:rsid w:val="00291B86"/>
    <w:rsid w:val="002A05B0"/>
    <w:rsid w:val="002A0C98"/>
    <w:rsid w:val="002B016D"/>
    <w:rsid w:val="002B5143"/>
    <w:rsid w:val="002D0213"/>
    <w:rsid w:val="002D1468"/>
    <w:rsid w:val="002D19C0"/>
    <w:rsid w:val="002D1B02"/>
    <w:rsid w:val="002D54DA"/>
    <w:rsid w:val="002D62B2"/>
    <w:rsid w:val="002E023A"/>
    <w:rsid w:val="002E559F"/>
    <w:rsid w:val="00300B9D"/>
    <w:rsid w:val="00301E31"/>
    <w:rsid w:val="003056A4"/>
    <w:rsid w:val="00305DEC"/>
    <w:rsid w:val="003152C1"/>
    <w:rsid w:val="00322485"/>
    <w:rsid w:val="00333040"/>
    <w:rsid w:val="0034039F"/>
    <w:rsid w:val="003418B9"/>
    <w:rsid w:val="0034610F"/>
    <w:rsid w:val="00352754"/>
    <w:rsid w:val="00352A51"/>
    <w:rsid w:val="00352EBA"/>
    <w:rsid w:val="003602FA"/>
    <w:rsid w:val="0036368E"/>
    <w:rsid w:val="003659B0"/>
    <w:rsid w:val="00370308"/>
    <w:rsid w:val="00370DB4"/>
    <w:rsid w:val="00373AE8"/>
    <w:rsid w:val="00373C8B"/>
    <w:rsid w:val="003778BA"/>
    <w:rsid w:val="003924BE"/>
    <w:rsid w:val="003944A3"/>
    <w:rsid w:val="00397161"/>
    <w:rsid w:val="00397FD9"/>
    <w:rsid w:val="003A127C"/>
    <w:rsid w:val="003A2A3F"/>
    <w:rsid w:val="003B7828"/>
    <w:rsid w:val="003C32F1"/>
    <w:rsid w:val="003E4322"/>
    <w:rsid w:val="00405208"/>
    <w:rsid w:val="00410468"/>
    <w:rsid w:val="00411C68"/>
    <w:rsid w:val="00412AC1"/>
    <w:rsid w:val="0041587D"/>
    <w:rsid w:val="004179A7"/>
    <w:rsid w:val="00425840"/>
    <w:rsid w:val="00430151"/>
    <w:rsid w:val="00437BD9"/>
    <w:rsid w:val="00437EE8"/>
    <w:rsid w:val="00443EDC"/>
    <w:rsid w:val="004442ED"/>
    <w:rsid w:val="00444575"/>
    <w:rsid w:val="004812EA"/>
    <w:rsid w:val="00482383"/>
    <w:rsid w:val="00483559"/>
    <w:rsid w:val="00494142"/>
    <w:rsid w:val="004970B9"/>
    <w:rsid w:val="004A15D2"/>
    <w:rsid w:val="004A1F46"/>
    <w:rsid w:val="004A3127"/>
    <w:rsid w:val="004A6252"/>
    <w:rsid w:val="004B3568"/>
    <w:rsid w:val="004B3CCD"/>
    <w:rsid w:val="004B5372"/>
    <w:rsid w:val="004C5883"/>
    <w:rsid w:val="004C72A1"/>
    <w:rsid w:val="004D3600"/>
    <w:rsid w:val="004D51A8"/>
    <w:rsid w:val="004D6238"/>
    <w:rsid w:val="004E0047"/>
    <w:rsid w:val="004E4065"/>
    <w:rsid w:val="004E5255"/>
    <w:rsid w:val="004F720A"/>
    <w:rsid w:val="004F7962"/>
    <w:rsid w:val="005109CD"/>
    <w:rsid w:val="00510C30"/>
    <w:rsid w:val="00512D52"/>
    <w:rsid w:val="00516462"/>
    <w:rsid w:val="00522041"/>
    <w:rsid w:val="00524068"/>
    <w:rsid w:val="0053004C"/>
    <w:rsid w:val="005327F1"/>
    <w:rsid w:val="005339B6"/>
    <w:rsid w:val="00537270"/>
    <w:rsid w:val="00552D44"/>
    <w:rsid w:val="00557CC7"/>
    <w:rsid w:val="00560AC2"/>
    <w:rsid w:val="0056489C"/>
    <w:rsid w:val="0056779D"/>
    <w:rsid w:val="00583643"/>
    <w:rsid w:val="0059575D"/>
    <w:rsid w:val="00596ACA"/>
    <w:rsid w:val="00597451"/>
    <w:rsid w:val="005A3859"/>
    <w:rsid w:val="005B2961"/>
    <w:rsid w:val="005C648B"/>
    <w:rsid w:val="005F10F6"/>
    <w:rsid w:val="00613BF0"/>
    <w:rsid w:val="00614CAC"/>
    <w:rsid w:val="00626F79"/>
    <w:rsid w:val="00627F49"/>
    <w:rsid w:val="00632C3F"/>
    <w:rsid w:val="0064562A"/>
    <w:rsid w:val="0064708F"/>
    <w:rsid w:val="00647CAC"/>
    <w:rsid w:val="006552F5"/>
    <w:rsid w:val="0066156F"/>
    <w:rsid w:val="0066157D"/>
    <w:rsid w:val="00665950"/>
    <w:rsid w:val="00666A18"/>
    <w:rsid w:val="0067020A"/>
    <w:rsid w:val="00674594"/>
    <w:rsid w:val="006745DD"/>
    <w:rsid w:val="00677C82"/>
    <w:rsid w:val="0068449B"/>
    <w:rsid w:val="00685864"/>
    <w:rsid w:val="00694F66"/>
    <w:rsid w:val="0069561E"/>
    <w:rsid w:val="006B4BB9"/>
    <w:rsid w:val="006B7BF6"/>
    <w:rsid w:val="006C1D2B"/>
    <w:rsid w:val="006C608A"/>
    <w:rsid w:val="006C7BE6"/>
    <w:rsid w:val="006E31FA"/>
    <w:rsid w:val="006F4087"/>
    <w:rsid w:val="006F5D90"/>
    <w:rsid w:val="006F6D4F"/>
    <w:rsid w:val="00700F2D"/>
    <w:rsid w:val="00704B0E"/>
    <w:rsid w:val="007114CE"/>
    <w:rsid w:val="0071607B"/>
    <w:rsid w:val="00722964"/>
    <w:rsid w:val="00725668"/>
    <w:rsid w:val="0072583D"/>
    <w:rsid w:val="007313D4"/>
    <w:rsid w:val="00731E2C"/>
    <w:rsid w:val="007400B1"/>
    <w:rsid w:val="0075444E"/>
    <w:rsid w:val="00755806"/>
    <w:rsid w:val="00760DE3"/>
    <w:rsid w:val="007617AE"/>
    <w:rsid w:val="007659B7"/>
    <w:rsid w:val="007773DE"/>
    <w:rsid w:val="007815E7"/>
    <w:rsid w:val="007836F2"/>
    <w:rsid w:val="00785EAF"/>
    <w:rsid w:val="007A5571"/>
    <w:rsid w:val="007A7B0F"/>
    <w:rsid w:val="007A7B67"/>
    <w:rsid w:val="007B0C1C"/>
    <w:rsid w:val="007C3BA4"/>
    <w:rsid w:val="007C6A83"/>
    <w:rsid w:val="007C76A7"/>
    <w:rsid w:val="007D3BF9"/>
    <w:rsid w:val="007E41D8"/>
    <w:rsid w:val="00800CBC"/>
    <w:rsid w:val="008040A7"/>
    <w:rsid w:val="00806C7B"/>
    <w:rsid w:val="00815E42"/>
    <w:rsid w:val="00822E9D"/>
    <w:rsid w:val="00824E25"/>
    <w:rsid w:val="00832BEE"/>
    <w:rsid w:val="008349F8"/>
    <w:rsid w:val="00837352"/>
    <w:rsid w:val="00841230"/>
    <w:rsid w:val="00841990"/>
    <w:rsid w:val="00847147"/>
    <w:rsid w:val="0087129F"/>
    <w:rsid w:val="008829E2"/>
    <w:rsid w:val="00885E3D"/>
    <w:rsid w:val="00890FE2"/>
    <w:rsid w:val="00891F7E"/>
    <w:rsid w:val="00893240"/>
    <w:rsid w:val="00896963"/>
    <w:rsid w:val="008A287F"/>
    <w:rsid w:val="008B19A7"/>
    <w:rsid w:val="008C0938"/>
    <w:rsid w:val="008C640E"/>
    <w:rsid w:val="008C663F"/>
    <w:rsid w:val="008C7797"/>
    <w:rsid w:val="008D3ABB"/>
    <w:rsid w:val="008D53F5"/>
    <w:rsid w:val="008D6960"/>
    <w:rsid w:val="008E40D1"/>
    <w:rsid w:val="008E4488"/>
    <w:rsid w:val="008F27F7"/>
    <w:rsid w:val="008F47EB"/>
    <w:rsid w:val="00901681"/>
    <w:rsid w:val="009029DB"/>
    <w:rsid w:val="00903B16"/>
    <w:rsid w:val="00906D14"/>
    <w:rsid w:val="00914042"/>
    <w:rsid w:val="009210C5"/>
    <w:rsid w:val="00926AE5"/>
    <w:rsid w:val="00926E80"/>
    <w:rsid w:val="0093126C"/>
    <w:rsid w:val="0093213F"/>
    <w:rsid w:val="00934FCF"/>
    <w:rsid w:val="00937CC9"/>
    <w:rsid w:val="009409A7"/>
    <w:rsid w:val="00942072"/>
    <w:rsid w:val="00950AF6"/>
    <w:rsid w:val="00953B1C"/>
    <w:rsid w:val="00961A95"/>
    <w:rsid w:val="00962A17"/>
    <w:rsid w:val="009720E5"/>
    <w:rsid w:val="00976EA9"/>
    <w:rsid w:val="009835E1"/>
    <w:rsid w:val="00983EAE"/>
    <w:rsid w:val="0098415D"/>
    <w:rsid w:val="00993E45"/>
    <w:rsid w:val="00995C13"/>
    <w:rsid w:val="00996FDD"/>
    <w:rsid w:val="009972C9"/>
    <w:rsid w:val="009A0D9C"/>
    <w:rsid w:val="009A3AD7"/>
    <w:rsid w:val="009B186E"/>
    <w:rsid w:val="009D41FD"/>
    <w:rsid w:val="009D6C5F"/>
    <w:rsid w:val="009D7DD3"/>
    <w:rsid w:val="009E5681"/>
    <w:rsid w:val="009F2E3A"/>
    <w:rsid w:val="00A00760"/>
    <w:rsid w:val="00A0238F"/>
    <w:rsid w:val="00A07904"/>
    <w:rsid w:val="00A1021A"/>
    <w:rsid w:val="00A151E8"/>
    <w:rsid w:val="00A15693"/>
    <w:rsid w:val="00A16A73"/>
    <w:rsid w:val="00A334C3"/>
    <w:rsid w:val="00A37205"/>
    <w:rsid w:val="00A472D4"/>
    <w:rsid w:val="00A53CDC"/>
    <w:rsid w:val="00A56A05"/>
    <w:rsid w:val="00A65BAD"/>
    <w:rsid w:val="00A7345C"/>
    <w:rsid w:val="00A756CE"/>
    <w:rsid w:val="00A841D6"/>
    <w:rsid w:val="00A94300"/>
    <w:rsid w:val="00AA7B58"/>
    <w:rsid w:val="00AB1CEB"/>
    <w:rsid w:val="00AC05BD"/>
    <w:rsid w:val="00AC0911"/>
    <w:rsid w:val="00AC205A"/>
    <w:rsid w:val="00AD03E8"/>
    <w:rsid w:val="00AD7E4D"/>
    <w:rsid w:val="00AE5423"/>
    <w:rsid w:val="00AF0541"/>
    <w:rsid w:val="00B007A9"/>
    <w:rsid w:val="00B031B2"/>
    <w:rsid w:val="00B04084"/>
    <w:rsid w:val="00B04B6D"/>
    <w:rsid w:val="00B06F24"/>
    <w:rsid w:val="00B23011"/>
    <w:rsid w:val="00B236A6"/>
    <w:rsid w:val="00B249A2"/>
    <w:rsid w:val="00B330A5"/>
    <w:rsid w:val="00B45386"/>
    <w:rsid w:val="00B52BD9"/>
    <w:rsid w:val="00B6187F"/>
    <w:rsid w:val="00B67DBC"/>
    <w:rsid w:val="00B80799"/>
    <w:rsid w:val="00B85826"/>
    <w:rsid w:val="00B91447"/>
    <w:rsid w:val="00B918F9"/>
    <w:rsid w:val="00B93DAA"/>
    <w:rsid w:val="00B95CE6"/>
    <w:rsid w:val="00BA0722"/>
    <w:rsid w:val="00BA0E96"/>
    <w:rsid w:val="00BA17F4"/>
    <w:rsid w:val="00BA6644"/>
    <w:rsid w:val="00BA675E"/>
    <w:rsid w:val="00BA7052"/>
    <w:rsid w:val="00BB3C51"/>
    <w:rsid w:val="00BB6748"/>
    <w:rsid w:val="00BC01CF"/>
    <w:rsid w:val="00BC5D55"/>
    <w:rsid w:val="00BC6061"/>
    <w:rsid w:val="00BD1C42"/>
    <w:rsid w:val="00BE0A4C"/>
    <w:rsid w:val="00BE4FA2"/>
    <w:rsid w:val="00BF678A"/>
    <w:rsid w:val="00C07FAB"/>
    <w:rsid w:val="00C25CCD"/>
    <w:rsid w:val="00C26F46"/>
    <w:rsid w:val="00C27CFC"/>
    <w:rsid w:val="00C34762"/>
    <w:rsid w:val="00C3495E"/>
    <w:rsid w:val="00C34C71"/>
    <w:rsid w:val="00C4500B"/>
    <w:rsid w:val="00C45749"/>
    <w:rsid w:val="00C55AA0"/>
    <w:rsid w:val="00C55C89"/>
    <w:rsid w:val="00C63941"/>
    <w:rsid w:val="00C64C46"/>
    <w:rsid w:val="00C652D2"/>
    <w:rsid w:val="00C657FE"/>
    <w:rsid w:val="00C67B90"/>
    <w:rsid w:val="00C67C52"/>
    <w:rsid w:val="00C73CD8"/>
    <w:rsid w:val="00C7714A"/>
    <w:rsid w:val="00C85C5E"/>
    <w:rsid w:val="00C87366"/>
    <w:rsid w:val="00C94C40"/>
    <w:rsid w:val="00CA1B5B"/>
    <w:rsid w:val="00CA1C22"/>
    <w:rsid w:val="00CB2056"/>
    <w:rsid w:val="00CB26D8"/>
    <w:rsid w:val="00CC642D"/>
    <w:rsid w:val="00CD305C"/>
    <w:rsid w:val="00CE3B23"/>
    <w:rsid w:val="00CF5A77"/>
    <w:rsid w:val="00CF6F7D"/>
    <w:rsid w:val="00D04D12"/>
    <w:rsid w:val="00D058AA"/>
    <w:rsid w:val="00D110F9"/>
    <w:rsid w:val="00D12E4F"/>
    <w:rsid w:val="00D13533"/>
    <w:rsid w:val="00D1385C"/>
    <w:rsid w:val="00D144D6"/>
    <w:rsid w:val="00D1683E"/>
    <w:rsid w:val="00D206BF"/>
    <w:rsid w:val="00D21A41"/>
    <w:rsid w:val="00D32B41"/>
    <w:rsid w:val="00D33095"/>
    <w:rsid w:val="00D37FBD"/>
    <w:rsid w:val="00D41805"/>
    <w:rsid w:val="00D42EF5"/>
    <w:rsid w:val="00D60A75"/>
    <w:rsid w:val="00D64AAB"/>
    <w:rsid w:val="00D65B84"/>
    <w:rsid w:val="00D706D2"/>
    <w:rsid w:val="00D71EE0"/>
    <w:rsid w:val="00D733D8"/>
    <w:rsid w:val="00D80D05"/>
    <w:rsid w:val="00D8318C"/>
    <w:rsid w:val="00D83A70"/>
    <w:rsid w:val="00D865C0"/>
    <w:rsid w:val="00D900B3"/>
    <w:rsid w:val="00DA1B3D"/>
    <w:rsid w:val="00DA7DDC"/>
    <w:rsid w:val="00DB058D"/>
    <w:rsid w:val="00DB2565"/>
    <w:rsid w:val="00DB5B10"/>
    <w:rsid w:val="00DB6A63"/>
    <w:rsid w:val="00DB794D"/>
    <w:rsid w:val="00DC0612"/>
    <w:rsid w:val="00DC09F5"/>
    <w:rsid w:val="00DC4082"/>
    <w:rsid w:val="00DC4BCF"/>
    <w:rsid w:val="00DD283A"/>
    <w:rsid w:val="00DE2903"/>
    <w:rsid w:val="00DF1301"/>
    <w:rsid w:val="00DF1D2C"/>
    <w:rsid w:val="00DF49B6"/>
    <w:rsid w:val="00DF595F"/>
    <w:rsid w:val="00E00866"/>
    <w:rsid w:val="00E019CC"/>
    <w:rsid w:val="00E04016"/>
    <w:rsid w:val="00E12E12"/>
    <w:rsid w:val="00E13633"/>
    <w:rsid w:val="00E13FE4"/>
    <w:rsid w:val="00E23C87"/>
    <w:rsid w:val="00E24A77"/>
    <w:rsid w:val="00E33930"/>
    <w:rsid w:val="00E3584C"/>
    <w:rsid w:val="00E4102D"/>
    <w:rsid w:val="00E47EB1"/>
    <w:rsid w:val="00E51516"/>
    <w:rsid w:val="00E72585"/>
    <w:rsid w:val="00E75FD5"/>
    <w:rsid w:val="00E76C4E"/>
    <w:rsid w:val="00E84AC4"/>
    <w:rsid w:val="00E94F37"/>
    <w:rsid w:val="00EB045C"/>
    <w:rsid w:val="00EB2272"/>
    <w:rsid w:val="00EB2A3E"/>
    <w:rsid w:val="00EB361E"/>
    <w:rsid w:val="00EC4552"/>
    <w:rsid w:val="00EC4AB4"/>
    <w:rsid w:val="00ED1C67"/>
    <w:rsid w:val="00ED2AB8"/>
    <w:rsid w:val="00EE1B4B"/>
    <w:rsid w:val="00EE4B7A"/>
    <w:rsid w:val="00EE5D3C"/>
    <w:rsid w:val="00EF166D"/>
    <w:rsid w:val="00EF61BE"/>
    <w:rsid w:val="00EF73A3"/>
    <w:rsid w:val="00F03B64"/>
    <w:rsid w:val="00F125B2"/>
    <w:rsid w:val="00F143EC"/>
    <w:rsid w:val="00F20977"/>
    <w:rsid w:val="00F24B0A"/>
    <w:rsid w:val="00F26BA1"/>
    <w:rsid w:val="00F43B67"/>
    <w:rsid w:val="00F45D24"/>
    <w:rsid w:val="00F52F4C"/>
    <w:rsid w:val="00F551D4"/>
    <w:rsid w:val="00F67DF7"/>
    <w:rsid w:val="00F70A55"/>
    <w:rsid w:val="00F723BC"/>
    <w:rsid w:val="00F74647"/>
    <w:rsid w:val="00F8572D"/>
    <w:rsid w:val="00F863BC"/>
    <w:rsid w:val="00F87A6E"/>
    <w:rsid w:val="00F909AB"/>
    <w:rsid w:val="00F92C67"/>
    <w:rsid w:val="00F94C4E"/>
    <w:rsid w:val="00F958D2"/>
    <w:rsid w:val="00FA249F"/>
    <w:rsid w:val="00FB090C"/>
    <w:rsid w:val="00FB130F"/>
    <w:rsid w:val="00FB1D79"/>
    <w:rsid w:val="00FB21FB"/>
    <w:rsid w:val="00FC4A0E"/>
    <w:rsid w:val="00FE6593"/>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53B1C"/>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Titre3">
    <w:name w:val="heading 3"/>
    <w:basedOn w:val="Normal"/>
    <w:next w:val="Normal"/>
    <w:link w:val="Titre3Car"/>
    <w:uiPriority w:val="9"/>
    <w:semiHidden/>
    <w:unhideWhenUsed/>
    <w:qFormat/>
    <w:rsid w:val="00953B1C"/>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 w:type="character" w:customStyle="1" w:styleId="Titre1Car">
    <w:name w:val="Titre 1 Car"/>
    <w:basedOn w:val="Policepardfaut"/>
    <w:link w:val="Titre1"/>
    <w:uiPriority w:val="9"/>
    <w:rsid w:val="00953B1C"/>
    <w:rPr>
      <w:rFonts w:ascii="Times New Roman" w:eastAsia="Times New Roman" w:hAnsi="Times New Roman" w:cs="Times New Roman"/>
      <w:b/>
      <w:bCs/>
      <w:kern w:val="36"/>
      <w:sz w:val="48"/>
      <w:szCs w:val="48"/>
      <w:lang w:val="fr-CA" w:eastAsia="fr-CA"/>
    </w:rPr>
  </w:style>
  <w:style w:type="paragraph" w:customStyle="1" w:styleId="is-style-default">
    <w:name w:val="is-style-default"/>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customStyle="1" w:styleId="has-text-align-left">
    <w:name w:val="has-text-align-left"/>
    <w:basedOn w:val="Normal"/>
    <w:rsid w:val="00953B1C"/>
    <w:pPr>
      <w:spacing w:before="100" w:beforeAutospacing="1" w:after="100" w:afterAutospacing="1"/>
    </w:pPr>
    <w:rPr>
      <w:rFonts w:ascii="Times New Roman" w:eastAsia="Times New Roman" w:hAnsi="Times New Roman" w:cs="Times New Roman"/>
      <w:lang w:val="fr-CA" w:eastAsia="fr-CA"/>
    </w:rPr>
  </w:style>
  <w:style w:type="character" w:customStyle="1" w:styleId="tadv-color">
    <w:name w:val="tadv-color"/>
    <w:basedOn w:val="Policepardfaut"/>
    <w:rsid w:val="00953B1C"/>
  </w:style>
  <w:style w:type="character" w:customStyle="1" w:styleId="underline">
    <w:name w:val="underline"/>
    <w:basedOn w:val="Policepardfaut"/>
    <w:rsid w:val="00953B1C"/>
  </w:style>
  <w:style w:type="character" w:customStyle="1" w:styleId="Titre3Car">
    <w:name w:val="Titre 3 Car"/>
    <w:basedOn w:val="Policepardfaut"/>
    <w:link w:val="Titre3"/>
    <w:uiPriority w:val="9"/>
    <w:semiHidden/>
    <w:rsid w:val="00953B1C"/>
    <w:rPr>
      <w:rFonts w:asciiTheme="majorHAnsi" w:eastAsiaTheme="majorEastAsia" w:hAnsiTheme="majorHAnsi" w:cstheme="majorBidi"/>
      <w:color w:val="243F60" w:themeColor="accent1" w:themeShade="7F"/>
    </w:rPr>
  </w:style>
  <w:style w:type="paragraph" w:customStyle="1" w:styleId="is-style-fjalla">
    <w:name w:val="is-style-fjalla"/>
    <w:basedOn w:val="Normal"/>
    <w:rsid w:val="00953B1C"/>
    <w:pPr>
      <w:spacing w:before="100" w:beforeAutospacing="1" w:after="100" w:afterAutospacing="1"/>
    </w:pPr>
    <w:rPr>
      <w:rFonts w:ascii="Times New Roman" w:eastAsia="Times New Roman" w:hAnsi="Times New Roman" w:cs="Times New Roman"/>
      <w:lang w:val="fr-CA" w:eastAsia="fr-CA"/>
    </w:rPr>
  </w:style>
  <w:style w:type="paragraph" w:styleId="Rvision">
    <w:name w:val="Revision"/>
    <w:hidden/>
    <w:uiPriority w:val="99"/>
    <w:semiHidden/>
    <w:rsid w:val="001A5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106313966">
      <w:bodyDiv w:val="1"/>
      <w:marLeft w:val="0"/>
      <w:marRight w:val="0"/>
      <w:marTop w:val="0"/>
      <w:marBottom w:val="0"/>
      <w:divBdr>
        <w:top w:val="none" w:sz="0" w:space="0" w:color="auto"/>
        <w:left w:val="none" w:sz="0" w:space="0" w:color="auto"/>
        <w:bottom w:val="none" w:sz="0" w:space="0" w:color="auto"/>
        <w:right w:val="none" w:sz="0" w:space="0" w:color="auto"/>
      </w:divBdr>
    </w:div>
    <w:div w:id="346952033">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716128623">
      <w:bodyDiv w:val="1"/>
      <w:marLeft w:val="0"/>
      <w:marRight w:val="0"/>
      <w:marTop w:val="0"/>
      <w:marBottom w:val="0"/>
      <w:divBdr>
        <w:top w:val="none" w:sz="0" w:space="0" w:color="auto"/>
        <w:left w:val="none" w:sz="0" w:space="0" w:color="auto"/>
        <w:bottom w:val="none" w:sz="0" w:space="0" w:color="auto"/>
        <w:right w:val="none" w:sz="0" w:space="0" w:color="auto"/>
      </w:divBdr>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951590783">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141271654">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434785740">
      <w:bodyDiv w:val="1"/>
      <w:marLeft w:val="0"/>
      <w:marRight w:val="0"/>
      <w:marTop w:val="0"/>
      <w:marBottom w:val="0"/>
      <w:divBdr>
        <w:top w:val="none" w:sz="0" w:space="0" w:color="auto"/>
        <w:left w:val="none" w:sz="0" w:space="0" w:color="auto"/>
        <w:bottom w:val="none" w:sz="0" w:space="0" w:color="auto"/>
        <w:right w:val="none" w:sz="0" w:space="0" w:color="auto"/>
      </w:divBdr>
    </w:div>
    <w:div w:id="1522432754">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609970830">
      <w:bodyDiv w:val="1"/>
      <w:marLeft w:val="0"/>
      <w:marRight w:val="0"/>
      <w:marTop w:val="0"/>
      <w:marBottom w:val="0"/>
      <w:divBdr>
        <w:top w:val="none" w:sz="0" w:space="0" w:color="auto"/>
        <w:left w:val="none" w:sz="0" w:space="0" w:color="auto"/>
        <w:bottom w:val="none" w:sz="0" w:space="0" w:color="auto"/>
        <w:right w:val="none" w:sz="0" w:space="0" w:color="auto"/>
      </w:divBdr>
    </w:div>
    <w:div w:id="1772237183">
      <w:bodyDiv w:val="1"/>
      <w:marLeft w:val="0"/>
      <w:marRight w:val="0"/>
      <w:marTop w:val="0"/>
      <w:marBottom w:val="0"/>
      <w:divBdr>
        <w:top w:val="none" w:sz="0" w:space="0" w:color="auto"/>
        <w:left w:val="none" w:sz="0" w:space="0" w:color="auto"/>
        <w:bottom w:val="none" w:sz="0" w:space="0" w:color="auto"/>
        <w:right w:val="none" w:sz="0" w:space="0" w:color="auto"/>
      </w:divBdr>
      <w:divsChild>
        <w:div w:id="1725106537">
          <w:marLeft w:val="0"/>
          <w:marRight w:val="0"/>
          <w:marTop w:val="0"/>
          <w:marBottom w:val="0"/>
          <w:divBdr>
            <w:top w:val="none" w:sz="0" w:space="0" w:color="auto"/>
            <w:left w:val="none" w:sz="0" w:space="0" w:color="auto"/>
            <w:bottom w:val="none" w:sz="0" w:space="0" w:color="auto"/>
            <w:right w:val="none" w:sz="0" w:space="0" w:color="auto"/>
          </w:divBdr>
        </w:div>
        <w:div w:id="21563350">
          <w:marLeft w:val="0"/>
          <w:marRight w:val="0"/>
          <w:marTop w:val="0"/>
          <w:marBottom w:val="0"/>
          <w:divBdr>
            <w:top w:val="none" w:sz="0" w:space="0" w:color="auto"/>
            <w:left w:val="none" w:sz="0" w:space="0" w:color="auto"/>
            <w:bottom w:val="none" w:sz="0" w:space="0" w:color="auto"/>
            <w:right w:val="none" w:sz="0" w:space="0" w:color="auto"/>
          </w:divBdr>
          <w:divsChild>
            <w:div w:id="2064592973">
              <w:marLeft w:val="0"/>
              <w:marRight w:val="0"/>
              <w:marTop w:val="0"/>
              <w:marBottom w:val="0"/>
              <w:divBdr>
                <w:top w:val="none" w:sz="0" w:space="0" w:color="auto"/>
                <w:left w:val="none" w:sz="0" w:space="0" w:color="auto"/>
                <w:bottom w:val="none" w:sz="0" w:space="0" w:color="auto"/>
                <w:right w:val="none" w:sz="0" w:space="0" w:color="auto"/>
              </w:divBdr>
            </w:div>
          </w:divsChild>
        </w:div>
        <w:div w:id="395856268">
          <w:marLeft w:val="0"/>
          <w:marRight w:val="0"/>
          <w:marTop w:val="0"/>
          <w:marBottom w:val="0"/>
          <w:divBdr>
            <w:top w:val="none" w:sz="0" w:space="0" w:color="auto"/>
            <w:left w:val="none" w:sz="0" w:space="0" w:color="auto"/>
            <w:bottom w:val="none" w:sz="0" w:space="0" w:color="auto"/>
            <w:right w:val="none" w:sz="0" w:space="0" w:color="auto"/>
          </w:divBdr>
        </w:div>
        <w:div w:id="1655647451">
          <w:marLeft w:val="0"/>
          <w:marRight w:val="0"/>
          <w:marTop w:val="0"/>
          <w:marBottom w:val="0"/>
          <w:divBdr>
            <w:top w:val="none" w:sz="0" w:space="0" w:color="auto"/>
            <w:left w:val="none" w:sz="0" w:space="0" w:color="auto"/>
            <w:bottom w:val="none" w:sz="0" w:space="0" w:color="auto"/>
            <w:right w:val="none" w:sz="0" w:space="0" w:color="auto"/>
          </w:divBdr>
        </w:div>
      </w:divsChild>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 w:id="2069645704">
      <w:bodyDiv w:val="1"/>
      <w:marLeft w:val="0"/>
      <w:marRight w:val="0"/>
      <w:marTop w:val="0"/>
      <w:marBottom w:val="0"/>
      <w:divBdr>
        <w:top w:val="none" w:sz="0" w:space="0" w:color="auto"/>
        <w:left w:val="none" w:sz="0" w:space="0" w:color="auto"/>
        <w:bottom w:val="none" w:sz="0" w:space="0" w:color="auto"/>
        <w:right w:val="none" w:sz="0" w:space="0" w:color="auto"/>
      </w:divBdr>
    </w:div>
    <w:div w:id="2088578416">
      <w:bodyDiv w:val="1"/>
      <w:marLeft w:val="0"/>
      <w:marRight w:val="0"/>
      <w:marTop w:val="0"/>
      <w:marBottom w:val="0"/>
      <w:divBdr>
        <w:top w:val="none" w:sz="0" w:space="0" w:color="auto"/>
        <w:left w:val="none" w:sz="0" w:space="0" w:color="auto"/>
        <w:bottom w:val="none" w:sz="0" w:space="0" w:color="auto"/>
        <w:right w:val="none" w:sz="0" w:space="0" w:color="auto"/>
      </w:divBdr>
      <w:divsChild>
        <w:div w:id="1526601743">
          <w:marLeft w:val="0"/>
          <w:marRight w:val="0"/>
          <w:marTop w:val="0"/>
          <w:marBottom w:val="0"/>
          <w:divBdr>
            <w:top w:val="none" w:sz="0" w:space="0" w:color="auto"/>
            <w:left w:val="none" w:sz="0" w:space="0" w:color="auto"/>
            <w:bottom w:val="none" w:sz="0" w:space="0" w:color="auto"/>
            <w:right w:val="none" w:sz="0" w:space="0" w:color="auto"/>
          </w:divBdr>
        </w:div>
        <w:div w:id="767314084">
          <w:marLeft w:val="0"/>
          <w:marRight w:val="0"/>
          <w:marTop w:val="0"/>
          <w:marBottom w:val="0"/>
          <w:divBdr>
            <w:top w:val="none" w:sz="0" w:space="0" w:color="auto"/>
            <w:left w:val="none" w:sz="0" w:space="0" w:color="auto"/>
            <w:bottom w:val="none" w:sz="0" w:space="0" w:color="auto"/>
            <w:right w:val="none" w:sz="0" w:space="0" w:color="auto"/>
          </w:divBdr>
        </w:div>
        <w:div w:id="781657047">
          <w:marLeft w:val="0"/>
          <w:marRight w:val="0"/>
          <w:marTop w:val="0"/>
          <w:marBottom w:val="0"/>
          <w:divBdr>
            <w:top w:val="none" w:sz="0" w:space="0" w:color="auto"/>
            <w:left w:val="none" w:sz="0" w:space="0" w:color="auto"/>
            <w:bottom w:val="none" w:sz="0" w:space="0" w:color="auto"/>
            <w:right w:val="none" w:sz="0" w:space="0" w:color="auto"/>
          </w:divBdr>
          <w:divsChild>
            <w:div w:id="1758357845">
              <w:marLeft w:val="0"/>
              <w:marRight w:val="0"/>
              <w:marTop w:val="0"/>
              <w:marBottom w:val="0"/>
              <w:divBdr>
                <w:top w:val="none" w:sz="0" w:space="0" w:color="auto"/>
                <w:left w:val="none" w:sz="0" w:space="0" w:color="auto"/>
                <w:bottom w:val="none" w:sz="0" w:space="0" w:color="auto"/>
                <w:right w:val="none" w:sz="0" w:space="0" w:color="auto"/>
              </w:divBdr>
            </w:div>
            <w:div w:id="451676417">
              <w:marLeft w:val="0"/>
              <w:marRight w:val="0"/>
              <w:marTop w:val="0"/>
              <w:marBottom w:val="0"/>
              <w:divBdr>
                <w:top w:val="none" w:sz="0" w:space="0" w:color="auto"/>
                <w:left w:val="none" w:sz="0" w:space="0" w:color="auto"/>
                <w:bottom w:val="none" w:sz="0" w:space="0" w:color="auto"/>
                <w:right w:val="none" w:sz="0" w:space="0" w:color="auto"/>
              </w:divBdr>
            </w:div>
            <w:div w:id="18187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r.ca/en/" TargetMode="External"/><Relationship Id="rId13" Type="http://schemas.openxmlformats.org/officeDocument/2006/relationships/hyperlink" Target="https://ciusss-centresudmtl.gouv.qc.ca/mission-universitaire/designations-universitaires/institut-universitaire-sur-la-readaptation-en-deficience-physique-de-montreal/" TargetMode="External"/><Relationship Id="rId18" Type="http://schemas.openxmlformats.org/officeDocument/2006/relationships/hyperlink" Target="http://www.santemonteregie.qc.ca/index.en.html" TargetMode="External"/><Relationship Id="rId26" Type="http://schemas.openxmlformats.org/officeDocument/2006/relationships/hyperlink" Target="https://crir.ca"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iusss-centresudmtl.gouv.qc.ca/accueil/" TargetMode="External"/><Relationship Id="rId17" Type="http://schemas.openxmlformats.org/officeDocument/2006/relationships/hyperlink" Target="http://www.lavalensante.com/en/jewish-rehabilitation-hospital/" TargetMode="External"/><Relationship Id="rId25" Type="http://schemas.openxmlformats.org/officeDocument/2006/relationships/image" Target="media/image6.png"/><Relationship Id="rId33" Type="http://schemas.openxmlformats.org/officeDocument/2006/relationships/image" Target="media/image10.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lavalensante.com/en/" TargetMode="External"/><Relationship Id="rId20" Type="http://schemas.openxmlformats.org/officeDocument/2006/relationships/hyperlink" Target="mailto:bfillion.crir@ssss.gouv.qc.ca"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hyperlink" Target="https://twitter.com/crirmtl" TargetMode="External"/><Relationship Id="rId5" Type="http://schemas.openxmlformats.org/officeDocument/2006/relationships/webSettings" Target="webSettings.xml"/><Relationship Id="rId15" Type="http://schemas.openxmlformats.org/officeDocument/2006/relationships/hyperlink" Target="https://www.llmrc.ca/" TargetMode="External"/><Relationship Id="rId23" Type="http://schemas.openxmlformats.org/officeDocument/2006/relationships/image" Target="media/image4.jpg"/><Relationship Id="rId28" Type="http://schemas.openxmlformats.org/officeDocument/2006/relationships/hyperlink" Target="https://www.linkedin.com/company/crir-centre-de-recherche-interdisciplinaire-en-readaptation-du-montreal-metropolitain" TargetMode="External"/><Relationship Id="rId36" Type="http://schemas.openxmlformats.org/officeDocument/2006/relationships/theme" Target="theme/theme1.xml"/><Relationship Id="rId10" Type="http://schemas.openxmlformats.org/officeDocument/2006/relationships/hyperlink" Target="https://www.quebec.ca/gouvernement/ministere/economie/publications/strategie-quebecoise-de-recherche-et-dinvestissement-en-innovation-2022-2027" TargetMode="External"/><Relationship Id="rId19" Type="http://schemas.openxmlformats.org/officeDocument/2006/relationships/hyperlink" Target="http://www.inlb.qc.ca/"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rq.gouv.qc.ca/en/health/" TargetMode="External"/><Relationship Id="rId14" Type="http://schemas.openxmlformats.org/officeDocument/2006/relationships/hyperlink" Target="http://ciusss-centreouestmtl.gouv.qc.ca/en/home/?mid=ctl00_MainMenu_ctl00_TheMenu-menuItem001" TargetMode="External"/><Relationship Id="rId22" Type="http://schemas.openxmlformats.org/officeDocument/2006/relationships/image" Target="media/image3.tif"/><Relationship Id="rId27" Type="http://schemas.openxmlformats.org/officeDocument/2006/relationships/image" Target="media/image7.png"/><Relationship Id="rId30" Type="http://schemas.openxmlformats.org/officeDocument/2006/relationships/hyperlink" Target="https://www.youtube.com/channel/UC_eiC2b4RpYPccgGbngctEg/featured"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8016-986D-4FEE-8E37-2F1335FB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4776</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2</cp:revision>
  <cp:lastPrinted>2022-04-25T15:20:00Z</cp:lastPrinted>
  <dcterms:created xsi:type="dcterms:W3CDTF">2022-06-27T19:23:00Z</dcterms:created>
  <dcterms:modified xsi:type="dcterms:W3CDTF">2022-06-27T19:23:00Z</dcterms:modified>
</cp:coreProperties>
</file>