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ED" w:rsidRPr="0008026B" w:rsidRDefault="0008026B" w:rsidP="00B64111">
      <w:pPr>
        <w:pStyle w:val="Titre1"/>
        <w:rPr>
          <w:lang w:val="en-CA" w:eastAsia="fr-CA"/>
        </w:rPr>
      </w:pPr>
      <w:r w:rsidRPr="0008026B">
        <w:rPr>
          <w:lang w:val="en-CA" w:eastAsia="fr-CA"/>
        </w:rPr>
        <w:t>Eva Kehayia Recognition Award 202</w:t>
      </w:r>
      <w:r w:rsidR="00BF6D5A">
        <w:rPr>
          <w:lang w:val="en-CA" w:eastAsia="fr-CA"/>
        </w:rPr>
        <w:t>6</w:t>
      </w:r>
      <w:r w:rsidRPr="0008026B">
        <w:rPr>
          <w:lang w:val="en-CA" w:eastAsia="fr-CA"/>
        </w:rPr>
        <w:t xml:space="preserve"> </w:t>
      </w:r>
      <w:r w:rsidR="00B64111" w:rsidRPr="0008026B">
        <w:rPr>
          <w:lang w:val="en-CA" w:eastAsia="fr-CA"/>
        </w:rPr>
        <w:t xml:space="preserve">| </w:t>
      </w:r>
      <w:r w:rsidRPr="0008026B">
        <w:rPr>
          <w:lang w:val="en-CA" w:eastAsia="fr-CA"/>
        </w:rPr>
        <w:t>Promising Young Investigator</w:t>
      </w:r>
    </w:p>
    <w:p w:rsidR="00380660" w:rsidRPr="0095104A" w:rsidRDefault="00380660" w:rsidP="007347ED">
      <w:pPr>
        <w:rPr>
          <w:lang w:eastAsia="fr-CA"/>
        </w:rPr>
      </w:pPr>
      <w:r w:rsidRPr="0095104A">
        <w:rPr>
          <w:noProof/>
          <w:lang w:eastAsia="fr-CA"/>
        </w:rPr>
        <w:drawing>
          <wp:inline distT="0" distB="0" distL="0" distR="0">
            <wp:extent cx="1597513" cy="1339850"/>
            <wp:effectExtent l="0" t="0" r="0" b="0"/>
            <wp:docPr id="2" name="Image 2" descr="Logo du Centre de recherche interdisciplinaire en réadaptation du Montréal métropolitain (CRIR)"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344" cy="1343902"/>
                    </a:xfrm>
                    <a:prstGeom prst="rect">
                      <a:avLst/>
                    </a:prstGeom>
                    <a:noFill/>
                    <a:ln>
                      <a:noFill/>
                    </a:ln>
                  </pic:spPr>
                </pic:pic>
              </a:graphicData>
            </a:graphic>
          </wp:inline>
        </w:drawing>
      </w:r>
    </w:p>
    <w:p w:rsidR="0008026B" w:rsidRPr="0008026B" w:rsidRDefault="0008026B" w:rsidP="0008026B">
      <w:pPr>
        <w:pStyle w:val="Titre2"/>
        <w:rPr>
          <w:rFonts w:cs="Times New Roman"/>
          <w:b w:val="0"/>
          <w:bCs w:val="0"/>
          <w:iCs w:val="0"/>
          <w:sz w:val="24"/>
          <w:szCs w:val="24"/>
          <w:lang w:val="en-CA"/>
        </w:rPr>
      </w:pPr>
      <w:r w:rsidRPr="0008026B">
        <w:rPr>
          <w:rFonts w:cs="Times New Roman"/>
          <w:b w:val="0"/>
          <w:bCs w:val="0"/>
          <w:iCs w:val="0"/>
          <w:sz w:val="24"/>
          <w:szCs w:val="24"/>
          <w:lang w:val="en-CA"/>
        </w:rPr>
        <w:t>The Eva Kehayia Recognition Award – Promising Young Investigator is a distinction created by the Centre for Interdisciplinary Research in Rehabilitation of Greater Montreal (CRIR) in 2021, in honour of Eva Kehayia, scientific co-director of CRIR 2000-2020.  During her years as Scientific Director, she distinguished herself by her human qualities, her outstanding commitment to the CRIR and its members, her invaluable leadership, and her ability to act as a mentor to young researchers.</w:t>
      </w:r>
    </w:p>
    <w:p w:rsidR="0008026B" w:rsidRDefault="0008026B" w:rsidP="0008026B">
      <w:pPr>
        <w:pStyle w:val="Titre2"/>
        <w:rPr>
          <w:rFonts w:cs="Times New Roman"/>
          <w:b w:val="0"/>
          <w:bCs w:val="0"/>
          <w:iCs w:val="0"/>
          <w:sz w:val="24"/>
          <w:szCs w:val="24"/>
          <w:lang w:val="en-CA"/>
        </w:rPr>
      </w:pPr>
      <w:r w:rsidRPr="0008026B">
        <w:rPr>
          <w:rFonts w:cs="Times New Roman"/>
          <w:b w:val="0"/>
          <w:bCs w:val="0"/>
          <w:iCs w:val="0"/>
          <w:sz w:val="24"/>
          <w:szCs w:val="24"/>
          <w:lang w:val="en-CA"/>
        </w:rPr>
        <w:t>This prize is awarded to a CRIR researcher who has contributed to the development of adaptation-rehabilitation research and to CRIR's mission during the first seven years of their career (Faculty appointment or institutional research position after June 1, 201</w:t>
      </w:r>
      <w:r w:rsidR="00BF6D5A">
        <w:rPr>
          <w:rFonts w:cs="Times New Roman"/>
          <w:b w:val="0"/>
          <w:bCs w:val="0"/>
          <w:iCs w:val="0"/>
          <w:sz w:val="24"/>
          <w:szCs w:val="24"/>
          <w:lang w:val="en-CA"/>
        </w:rPr>
        <w:t>9</w:t>
      </w:r>
      <w:r w:rsidRPr="0008026B">
        <w:rPr>
          <w:rFonts w:cs="Times New Roman"/>
          <w:b w:val="0"/>
          <w:bCs w:val="0"/>
          <w:iCs w:val="0"/>
          <w:sz w:val="24"/>
          <w:szCs w:val="24"/>
          <w:lang w:val="en-CA"/>
        </w:rPr>
        <w:t>)</w:t>
      </w:r>
    </w:p>
    <w:p w:rsidR="006A504D" w:rsidRPr="0008026B" w:rsidRDefault="0008026B" w:rsidP="0008026B">
      <w:pPr>
        <w:pStyle w:val="Titre2"/>
        <w:rPr>
          <w:lang w:val="en-CA"/>
        </w:rPr>
      </w:pPr>
      <w:r>
        <w:rPr>
          <w:lang w:val="en-CA"/>
        </w:rPr>
        <w:t>Objective</w:t>
      </w:r>
      <w:r w:rsidR="00B64111" w:rsidRPr="0008026B">
        <w:rPr>
          <w:lang w:val="en-CA"/>
        </w:rPr>
        <w:t xml:space="preserve">s </w:t>
      </w:r>
    </w:p>
    <w:p w:rsidR="0008026B" w:rsidRPr="0008026B" w:rsidRDefault="0008026B" w:rsidP="0008026B">
      <w:pPr>
        <w:pStyle w:val="Paragraphedeliste"/>
        <w:numPr>
          <w:ilvl w:val="0"/>
          <w:numId w:val="12"/>
        </w:numPr>
        <w:rPr>
          <w:lang w:val="en-CA"/>
        </w:rPr>
      </w:pPr>
      <w:r w:rsidRPr="0008026B">
        <w:rPr>
          <w:lang w:val="en-CA"/>
        </w:rPr>
        <w:t>To recognize the contribution of young researchers towards the development and promotion of CRIR's research mission.</w:t>
      </w:r>
    </w:p>
    <w:p w:rsidR="00B64111" w:rsidRPr="0008026B" w:rsidRDefault="0008026B" w:rsidP="0008026B">
      <w:pPr>
        <w:pStyle w:val="Paragraphedeliste"/>
        <w:numPr>
          <w:ilvl w:val="0"/>
          <w:numId w:val="12"/>
        </w:numPr>
        <w:rPr>
          <w:lang w:val="en-CA"/>
        </w:rPr>
      </w:pPr>
      <w:r w:rsidRPr="0008026B">
        <w:rPr>
          <w:lang w:val="en-CA"/>
        </w:rPr>
        <w:t>To promote research in adaptation-rehabilitation science.</w:t>
      </w:r>
    </w:p>
    <w:p w:rsidR="00B64111" w:rsidRPr="0095104A" w:rsidRDefault="0008026B" w:rsidP="00B64111">
      <w:pPr>
        <w:pStyle w:val="Titre2"/>
      </w:pPr>
      <w:r>
        <w:t>Award</w:t>
      </w:r>
    </w:p>
    <w:p w:rsidR="0008026B" w:rsidRPr="0008026B" w:rsidRDefault="0008026B" w:rsidP="0008026B">
      <w:pPr>
        <w:pStyle w:val="Paragraphedeliste"/>
        <w:numPr>
          <w:ilvl w:val="0"/>
          <w:numId w:val="13"/>
        </w:numPr>
        <w:spacing w:before="0" w:after="240" w:line="259" w:lineRule="auto"/>
        <w:rPr>
          <w:rFonts w:cs="Arial"/>
          <w:lang w:val="en-CA"/>
        </w:rPr>
      </w:pPr>
      <w:r w:rsidRPr="0008026B">
        <w:rPr>
          <w:rFonts w:cs="Arial"/>
          <w:lang w:val="en-CA"/>
        </w:rPr>
        <w:t>A two hundred and fifty dollars ($250) prize.</w:t>
      </w:r>
    </w:p>
    <w:p w:rsidR="0008026B" w:rsidRPr="0008026B" w:rsidRDefault="0008026B" w:rsidP="0008026B">
      <w:pPr>
        <w:pStyle w:val="Paragraphedeliste"/>
        <w:numPr>
          <w:ilvl w:val="0"/>
          <w:numId w:val="13"/>
        </w:numPr>
        <w:spacing w:before="0" w:after="240" w:line="259" w:lineRule="auto"/>
        <w:rPr>
          <w:rFonts w:cs="Arial"/>
          <w:lang w:val="en-CA"/>
        </w:rPr>
      </w:pPr>
      <w:r w:rsidRPr="0008026B">
        <w:rPr>
          <w:rFonts w:cs="Arial"/>
          <w:lang w:val="en-CA"/>
        </w:rPr>
        <w:t>The successful candidate will have the opportunity to present their research results at a CRIR event (lunch conference, assembly, scientific day).</w:t>
      </w:r>
    </w:p>
    <w:p w:rsidR="00B64111" w:rsidRPr="0095104A" w:rsidRDefault="0008026B" w:rsidP="00B64111">
      <w:pPr>
        <w:pStyle w:val="Titre2"/>
      </w:pPr>
      <w:r w:rsidRPr="0008026B">
        <w:t>Eligibility Criteria</w:t>
      </w:r>
      <w:r w:rsidR="00B64111">
        <w:t xml:space="preserve"> </w:t>
      </w:r>
    </w:p>
    <w:p w:rsidR="0008026B" w:rsidRPr="0008026B" w:rsidRDefault="0008026B" w:rsidP="0008026B">
      <w:pPr>
        <w:pStyle w:val="Paragraphedeliste"/>
        <w:numPr>
          <w:ilvl w:val="0"/>
          <w:numId w:val="14"/>
        </w:numPr>
        <w:spacing w:before="0" w:after="240" w:line="259" w:lineRule="auto"/>
        <w:rPr>
          <w:rFonts w:cs="Arial"/>
          <w:lang w:val="en-CA"/>
        </w:rPr>
      </w:pPr>
      <w:r w:rsidRPr="0008026B">
        <w:rPr>
          <w:rFonts w:cs="Arial"/>
          <w:lang w:val="en-CA"/>
        </w:rPr>
        <w:t>Be a CRIR member in good standing.</w:t>
      </w:r>
    </w:p>
    <w:p w:rsidR="0008026B" w:rsidRPr="0008026B" w:rsidRDefault="0008026B" w:rsidP="0008026B">
      <w:pPr>
        <w:pStyle w:val="Paragraphedeliste"/>
        <w:numPr>
          <w:ilvl w:val="0"/>
          <w:numId w:val="14"/>
        </w:numPr>
        <w:spacing w:before="0" w:after="240" w:line="259" w:lineRule="auto"/>
        <w:rPr>
          <w:rFonts w:cs="Arial"/>
          <w:lang w:val="en-CA"/>
        </w:rPr>
      </w:pPr>
      <w:r w:rsidRPr="0008026B">
        <w:rPr>
          <w:rFonts w:cs="Arial"/>
          <w:lang w:val="en-CA"/>
        </w:rPr>
        <w:t>Dedicate &gt;50% of research time to CRIR.</w:t>
      </w:r>
    </w:p>
    <w:p w:rsidR="0008026B" w:rsidRPr="0008026B" w:rsidRDefault="0008026B" w:rsidP="0008026B">
      <w:pPr>
        <w:pStyle w:val="Paragraphedeliste"/>
        <w:numPr>
          <w:ilvl w:val="0"/>
          <w:numId w:val="14"/>
        </w:numPr>
        <w:spacing w:before="0" w:after="240" w:line="259" w:lineRule="auto"/>
        <w:rPr>
          <w:rFonts w:cs="Arial"/>
          <w:lang w:val="en-CA"/>
        </w:rPr>
      </w:pPr>
      <w:r w:rsidRPr="0008026B">
        <w:rPr>
          <w:rFonts w:cs="Arial"/>
          <w:lang w:val="en-CA"/>
        </w:rPr>
        <w:t xml:space="preserve">Have obtained their first academic or institutional research position within the last </w:t>
      </w:r>
      <w:r w:rsidR="00BF6D5A">
        <w:rPr>
          <w:rFonts w:cs="Arial"/>
          <w:lang w:val="en-CA"/>
        </w:rPr>
        <w:t>7 years (i.e. after June 1, 2019</w:t>
      </w:r>
      <w:r w:rsidRPr="0008026B">
        <w:rPr>
          <w:rFonts w:cs="Arial"/>
          <w:lang w:val="en-CA"/>
        </w:rPr>
        <w:t>).</w:t>
      </w:r>
    </w:p>
    <w:p w:rsidR="00B64111" w:rsidRPr="0008026B" w:rsidRDefault="0008026B" w:rsidP="0008026B">
      <w:pPr>
        <w:pStyle w:val="Paragraphedeliste"/>
        <w:numPr>
          <w:ilvl w:val="0"/>
          <w:numId w:val="14"/>
        </w:numPr>
        <w:spacing w:before="0" w:after="240" w:line="259" w:lineRule="auto"/>
        <w:rPr>
          <w:rFonts w:cs="Arial"/>
          <w:lang w:val="en-CA"/>
        </w:rPr>
      </w:pPr>
      <w:r w:rsidRPr="0008026B">
        <w:rPr>
          <w:rFonts w:cs="Arial"/>
          <w:lang w:val="en-CA"/>
        </w:rPr>
        <w:lastRenderedPageBreak/>
        <w:t>Resubmissions are accepted, except for laureates who cannot resubmit an application.</w:t>
      </w:r>
    </w:p>
    <w:p w:rsidR="0008026B" w:rsidRPr="0008026B" w:rsidRDefault="0008026B" w:rsidP="00B64111">
      <w:pPr>
        <w:rPr>
          <w:rFonts w:cs="Arial"/>
          <w:b/>
          <w:bCs/>
          <w:iCs/>
          <w:sz w:val="28"/>
          <w:szCs w:val="28"/>
          <w:lang w:val="en-CA"/>
        </w:rPr>
      </w:pPr>
      <w:r w:rsidRPr="0008026B">
        <w:rPr>
          <w:rFonts w:cs="Arial"/>
          <w:b/>
          <w:bCs/>
          <w:iCs/>
          <w:sz w:val="28"/>
          <w:szCs w:val="28"/>
          <w:lang w:val="en-CA"/>
        </w:rPr>
        <w:t>Evaluation Criteria</w:t>
      </w:r>
    </w:p>
    <w:p w:rsidR="0008026B" w:rsidRPr="0008026B" w:rsidRDefault="0008026B" w:rsidP="0008026B">
      <w:pPr>
        <w:rPr>
          <w:rFonts w:cs="Arial"/>
          <w:lang w:val="en-CA"/>
        </w:rPr>
      </w:pPr>
      <w:r w:rsidRPr="0008026B">
        <w:rPr>
          <w:rFonts w:cs="Arial"/>
          <w:lang w:val="en-CA"/>
        </w:rPr>
        <w:t>The selection committee will evaluate applications according to four criteria. Only the information submitted will be considered in the evaluation of candidates:</w:t>
      </w:r>
    </w:p>
    <w:p w:rsidR="0008026B" w:rsidRPr="00BF6D5A" w:rsidRDefault="0008026B" w:rsidP="0008026B">
      <w:pPr>
        <w:pStyle w:val="Paragraphedeliste"/>
        <w:numPr>
          <w:ilvl w:val="0"/>
          <w:numId w:val="16"/>
        </w:numPr>
        <w:spacing w:before="0" w:after="160" w:line="259" w:lineRule="auto"/>
        <w:ind w:left="696"/>
        <w:rPr>
          <w:rFonts w:cs="Arial"/>
          <w:lang w:val="en-CA"/>
        </w:rPr>
      </w:pPr>
      <w:r w:rsidRPr="00BF6D5A">
        <w:rPr>
          <w:rFonts w:cs="Arial"/>
          <w:b/>
          <w:lang w:val="en-CA"/>
        </w:rPr>
        <w:t>Leadership.</w:t>
      </w:r>
      <w:r w:rsidRPr="00BF6D5A">
        <w:rPr>
          <w:rFonts w:cs="Arial"/>
          <w:lang w:val="en-CA"/>
        </w:rPr>
        <w:t xml:space="preserve"> Research program contributing to advancing CRIR's strategic orientations.</w:t>
      </w:r>
    </w:p>
    <w:p w:rsidR="0008026B" w:rsidRPr="00BF6D5A" w:rsidRDefault="0008026B" w:rsidP="0008026B">
      <w:pPr>
        <w:pStyle w:val="Paragraphedeliste"/>
        <w:numPr>
          <w:ilvl w:val="0"/>
          <w:numId w:val="16"/>
        </w:numPr>
        <w:spacing w:before="0" w:after="160" w:line="259" w:lineRule="auto"/>
        <w:ind w:left="696"/>
        <w:rPr>
          <w:rFonts w:cs="Arial"/>
          <w:lang w:val="en-CA"/>
        </w:rPr>
      </w:pPr>
      <w:r w:rsidRPr="00BF6D5A">
        <w:rPr>
          <w:rFonts w:cs="Arial"/>
          <w:lang w:val="en-CA"/>
        </w:rPr>
        <w:t>Publications. Impact and influence of research related to CRIR's mission.</w:t>
      </w:r>
    </w:p>
    <w:p w:rsidR="0008026B" w:rsidRPr="00BF6D5A" w:rsidRDefault="0008026B" w:rsidP="0008026B">
      <w:pPr>
        <w:pStyle w:val="Paragraphedeliste"/>
        <w:numPr>
          <w:ilvl w:val="0"/>
          <w:numId w:val="16"/>
        </w:numPr>
        <w:spacing w:before="0" w:after="160" w:line="259" w:lineRule="auto"/>
        <w:ind w:left="696"/>
        <w:rPr>
          <w:rFonts w:cs="Arial"/>
          <w:lang w:val="en-CA"/>
        </w:rPr>
      </w:pPr>
      <w:r w:rsidRPr="00BF6D5A">
        <w:rPr>
          <w:rFonts w:cs="Arial"/>
          <w:b/>
          <w:lang w:val="en-CA"/>
        </w:rPr>
        <w:t>Commitment to CRIR.</w:t>
      </w:r>
      <w:r w:rsidRPr="00BF6D5A">
        <w:rPr>
          <w:rFonts w:cs="Arial"/>
          <w:lang w:val="en-CA"/>
        </w:rPr>
        <w:t xml:space="preserve"> Contribution to increase CRIR visibility, participation in conferences and activities organized by the sites or administrative head office or to CRIR committees (e.g. scholarship evaluation committee).</w:t>
      </w:r>
    </w:p>
    <w:p w:rsidR="0008026B" w:rsidRPr="00BF6D5A" w:rsidRDefault="0008026B" w:rsidP="0008026B">
      <w:pPr>
        <w:pStyle w:val="Paragraphedeliste"/>
        <w:numPr>
          <w:ilvl w:val="0"/>
          <w:numId w:val="16"/>
        </w:numPr>
        <w:spacing w:before="0" w:after="160" w:line="259" w:lineRule="auto"/>
        <w:ind w:left="696"/>
        <w:rPr>
          <w:rFonts w:cs="Arial"/>
          <w:lang w:val="en-CA"/>
        </w:rPr>
      </w:pPr>
      <w:r w:rsidRPr="00BF6D5A">
        <w:rPr>
          <w:rFonts w:cs="Arial"/>
          <w:b/>
          <w:lang w:val="en-CA"/>
        </w:rPr>
        <w:t>Mentoring.</w:t>
      </w:r>
      <w:r w:rsidRPr="00BF6D5A">
        <w:rPr>
          <w:rFonts w:cs="Arial"/>
          <w:lang w:val="en-CA"/>
        </w:rPr>
        <w:t xml:space="preserve"> Contribution to the training of the next generation of students in rehabilitation.</w:t>
      </w:r>
    </w:p>
    <w:p w:rsidR="00B64111" w:rsidRPr="00A12DE9" w:rsidRDefault="00B64111" w:rsidP="00B64111">
      <w:pPr>
        <w:pStyle w:val="Paragraphedeliste"/>
        <w:numPr>
          <w:ilvl w:val="0"/>
          <w:numId w:val="15"/>
        </w:numPr>
        <w:spacing w:before="0" w:after="160" w:line="259" w:lineRule="auto"/>
        <w:rPr>
          <w:rFonts w:cs="Arial"/>
          <w:lang w:eastAsia="fr-CA"/>
        </w:rPr>
      </w:pPr>
      <w:r w:rsidRPr="00A12DE9">
        <w:rPr>
          <w:rFonts w:cs="Arial"/>
          <w:color w:val="000000"/>
          <w:lang w:eastAsia="fr-CA"/>
        </w:rPr>
        <w:t>administratif ou contribution aux comités du CRIR (ex. comité d’évaluation du programme de bourses).</w:t>
      </w:r>
    </w:p>
    <w:p w:rsidR="0008026B" w:rsidRPr="0008026B" w:rsidRDefault="0008026B" w:rsidP="00B64111">
      <w:pPr>
        <w:rPr>
          <w:rFonts w:cs="Arial"/>
          <w:b/>
          <w:bCs/>
          <w:iCs/>
          <w:sz w:val="28"/>
          <w:szCs w:val="28"/>
          <w:lang w:val="en-CA"/>
        </w:rPr>
      </w:pPr>
      <w:r w:rsidRPr="0008026B">
        <w:rPr>
          <w:rFonts w:cs="Arial"/>
          <w:b/>
          <w:bCs/>
          <w:iCs/>
          <w:sz w:val="28"/>
          <w:szCs w:val="28"/>
          <w:lang w:val="en-CA"/>
        </w:rPr>
        <w:t>Selection Committee</w:t>
      </w:r>
    </w:p>
    <w:p w:rsidR="0008026B" w:rsidRPr="00814032" w:rsidRDefault="0008026B" w:rsidP="0008026B">
      <w:pPr>
        <w:rPr>
          <w:rFonts w:cs="Arial"/>
          <w:lang w:val="en-US"/>
        </w:rPr>
      </w:pPr>
      <w:r w:rsidRPr="00814032">
        <w:rPr>
          <w:rFonts w:cs="Arial"/>
          <w:lang w:val="en"/>
        </w:rPr>
        <w:t xml:space="preserve">A four-member selection committee will make a recommendation to the </w:t>
      </w:r>
      <w:r w:rsidRPr="00814032">
        <w:rPr>
          <w:rFonts w:cs="Arial"/>
          <w:lang w:val="en-CA"/>
        </w:rPr>
        <w:t>Research Orientation Committee (COR)</w:t>
      </w:r>
      <w:r w:rsidRPr="00814032">
        <w:rPr>
          <w:rFonts w:cs="Arial"/>
          <w:lang w:val="en"/>
        </w:rPr>
        <w:t>:</w:t>
      </w:r>
    </w:p>
    <w:p w:rsidR="0008026B" w:rsidRPr="00814032" w:rsidRDefault="0008026B" w:rsidP="0008026B">
      <w:pPr>
        <w:pStyle w:val="Paragraphedeliste"/>
        <w:numPr>
          <w:ilvl w:val="0"/>
          <w:numId w:val="19"/>
        </w:numPr>
        <w:spacing w:before="0" w:after="160" w:line="259" w:lineRule="auto"/>
        <w:rPr>
          <w:rFonts w:cs="Arial"/>
          <w:lang w:val="en-US"/>
        </w:rPr>
      </w:pPr>
      <w:r w:rsidRPr="00814032">
        <w:rPr>
          <w:rFonts w:cs="Arial"/>
          <w:lang w:val="en"/>
        </w:rPr>
        <w:t>Scientific Director (assumes the chairmanship of the selection committee).</w:t>
      </w:r>
    </w:p>
    <w:p w:rsidR="00B64111" w:rsidRPr="00A12DE9" w:rsidRDefault="00B64111" w:rsidP="00B64111">
      <w:pPr>
        <w:pStyle w:val="Paragraphedeliste"/>
        <w:numPr>
          <w:ilvl w:val="0"/>
          <w:numId w:val="16"/>
        </w:numPr>
        <w:spacing w:before="0" w:after="160" w:line="259" w:lineRule="auto"/>
        <w:ind w:left="696"/>
        <w:rPr>
          <w:rFonts w:cs="Arial"/>
        </w:rPr>
      </w:pPr>
      <w:r w:rsidRPr="00A12DE9">
        <w:rPr>
          <w:rFonts w:cs="Arial"/>
        </w:rPr>
        <w:t>Eva Kehayia.</w:t>
      </w:r>
    </w:p>
    <w:p w:rsidR="0008026B" w:rsidRPr="00814032" w:rsidRDefault="0008026B" w:rsidP="0008026B">
      <w:pPr>
        <w:pStyle w:val="Paragraphedeliste"/>
        <w:numPr>
          <w:ilvl w:val="0"/>
          <w:numId w:val="19"/>
        </w:numPr>
        <w:spacing w:before="0" w:after="160" w:line="259" w:lineRule="auto"/>
        <w:rPr>
          <w:rFonts w:cs="Arial"/>
          <w:lang w:val="en-US"/>
        </w:rPr>
      </w:pPr>
      <w:r w:rsidRPr="00814032">
        <w:rPr>
          <w:rFonts w:cs="Arial"/>
          <w:lang w:val="en"/>
        </w:rPr>
        <w:t>Two researchers, one from each axis.</w:t>
      </w:r>
    </w:p>
    <w:p w:rsidR="00B64111" w:rsidRPr="0008026B" w:rsidRDefault="0008026B" w:rsidP="0008026B">
      <w:pPr>
        <w:spacing w:after="240"/>
        <w:rPr>
          <w:rFonts w:cs="Arial"/>
          <w:lang w:val="en"/>
        </w:rPr>
      </w:pPr>
      <w:r>
        <w:rPr>
          <w:rFonts w:cs="Arial"/>
          <w:lang w:val="en-CA"/>
        </w:rPr>
        <w:t>Note</w:t>
      </w:r>
      <w:r w:rsidR="00B64111" w:rsidRPr="0008026B">
        <w:rPr>
          <w:rFonts w:cs="Arial"/>
          <w:lang w:val="en-CA"/>
        </w:rPr>
        <w:t xml:space="preserve">: </w:t>
      </w:r>
      <w:r w:rsidRPr="00814032">
        <w:rPr>
          <w:rFonts w:cs="Arial"/>
          <w:lang w:val="en"/>
        </w:rPr>
        <w:t>A nominated candidate cannot be a member of the selection committee.</w:t>
      </w:r>
    </w:p>
    <w:p w:rsidR="0008026B" w:rsidRPr="00BF6D5A" w:rsidRDefault="0008026B" w:rsidP="00B64111">
      <w:pPr>
        <w:spacing w:after="0" w:line="240" w:lineRule="auto"/>
        <w:rPr>
          <w:rFonts w:cs="Arial"/>
          <w:b/>
          <w:bCs/>
          <w:iCs/>
          <w:sz w:val="28"/>
          <w:szCs w:val="28"/>
          <w:lang w:val="en-CA"/>
        </w:rPr>
      </w:pPr>
      <w:r w:rsidRPr="00BF6D5A">
        <w:rPr>
          <w:rFonts w:cs="Arial"/>
          <w:b/>
          <w:bCs/>
          <w:iCs/>
          <w:sz w:val="28"/>
          <w:szCs w:val="28"/>
          <w:lang w:val="en-CA"/>
        </w:rPr>
        <w:t>Presentation of the application</w:t>
      </w:r>
    </w:p>
    <w:p w:rsidR="0008026B" w:rsidRPr="00814032" w:rsidRDefault="0008026B" w:rsidP="0008026B">
      <w:pPr>
        <w:spacing w:after="0" w:line="240" w:lineRule="auto"/>
        <w:rPr>
          <w:rFonts w:cs="Arial"/>
          <w:b/>
          <w:lang w:val="en-US"/>
        </w:rPr>
      </w:pPr>
      <w:r w:rsidRPr="00814032">
        <w:rPr>
          <w:rFonts w:cs="Arial"/>
          <w:b/>
          <w:lang w:val="en"/>
        </w:rPr>
        <w:t xml:space="preserve">The application file includes </w:t>
      </w:r>
      <w:r w:rsidRPr="00814032">
        <w:rPr>
          <w:rFonts w:cs="Arial"/>
          <w:b/>
          <w:u w:val="single"/>
          <w:lang w:val="en"/>
        </w:rPr>
        <w:t>in a single PDF</w:t>
      </w:r>
      <w:r w:rsidRPr="00814032">
        <w:rPr>
          <w:rFonts w:cs="Arial"/>
          <w:b/>
          <w:lang w:val="en"/>
        </w:rPr>
        <w:t xml:space="preserve">: </w:t>
      </w:r>
    </w:p>
    <w:p w:rsidR="0008026B" w:rsidRPr="00814032" w:rsidRDefault="0008026B" w:rsidP="0008026B">
      <w:pPr>
        <w:pStyle w:val="Paragraphedeliste"/>
        <w:numPr>
          <w:ilvl w:val="0"/>
          <w:numId w:val="20"/>
        </w:numPr>
        <w:spacing w:before="0" w:after="160" w:line="259" w:lineRule="auto"/>
        <w:rPr>
          <w:rFonts w:cs="Arial"/>
          <w:lang w:val="en-US"/>
        </w:rPr>
      </w:pPr>
      <w:r w:rsidRPr="00814032">
        <w:rPr>
          <w:rFonts w:cs="Arial"/>
          <w:lang w:val="en-US"/>
        </w:rPr>
        <w:t>C</w:t>
      </w:r>
      <w:r w:rsidRPr="00814032">
        <w:rPr>
          <w:rFonts w:cs="Arial"/>
          <w:lang w:val="en"/>
        </w:rPr>
        <w:t>over letter of up to 2 pages written by the candidate, demonstrating that the application meets the evaluation criteria.</w:t>
      </w:r>
    </w:p>
    <w:p w:rsidR="0008026B" w:rsidRPr="00814032" w:rsidRDefault="0008026B" w:rsidP="0008026B">
      <w:pPr>
        <w:pStyle w:val="Paragraphedeliste"/>
        <w:numPr>
          <w:ilvl w:val="0"/>
          <w:numId w:val="20"/>
        </w:numPr>
        <w:spacing w:before="0" w:after="160" w:line="259" w:lineRule="auto"/>
        <w:rPr>
          <w:rFonts w:cs="Arial"/>
          <w:lang w:val="en-US"/>
        </w:rPr>
      </w:pPr>
      <w:r w:rsidRPr="00814032">
        <w:rPr>
          <w:rFonts w:cs="Arial"/>
          <w:lang w:val="en"/>
        </w:rPr>
        <w:t>Up-to-date curriculum vitae.</w:t>
      </w:r>
    </w:p>
    <w:p w:rsidR="0008026B" w:rsidRPr="00814032" w:rsidRDefault="0008026B" w:rsidP="0008026B">
      <w:pPr>
        <w:spacing w:after="0"/>
        <w:rPr>
          <w:rFonts w:cs="Arial"/>
          <w:b/>
          <w:lang w:val="en"/>
        </w:rPr>
      </w:pPr>
      <w:r w:rsidRPr="00814032">
        <w:rPr>
          <w:rFonts w:cs="Arial"/>
          <w:b/>
          <w:lang w:val="en"/>
        </w:rPr>
        <w:t>The nomination must be supported by one CRIR member:</w:t>
      </w:r>
    </w:p>
    <w:p w:rsidR="0008026B" w:rsidRPr="00814032" w:rsidRDefault="0008026B" w:rsidP="0008026B">
      <w:pPr>
        <w:pStyle w:val="Paragraphedeliste"/>
        <w:numPr>
          <w:ilvl w:val="0"/>
          <w:numId w:val="21"/>
        </w:numPr>
        <w:spacing w:before="0" w:after="240" w:line="259" w:lineRule="auto"/>
        <w:ind w:left="714" w:hanging="357"/>
        <w:rPr>
          <w:rFonts w:cs="Arial"/>
          <w:lang w:val="en-US"/>
        </w:rPr>
      </w:pPr>
      <w:r w:rsidRPr="00814032">
        <w:rPr>
          <w:rFonts w:cs="Arial"/>
          <w:lang w:val="en"/>
        </w:rPr>
        <w:t>By email, this memb</w:t>
      </w:r>
      <w:bookmarkStart w:id="0" w:name="_GoBack"/>
      <w:bookmarkEnd w:id="0"/>
      <w:r w:rsidRPr="00814032">
        <w:rPr>
          <w:rFonts w:cs="Arial"/>
          <w:lang w:val="en"/>
        </w:rPr>
        <w:t xml:space="preserve">er </w:t>
      </w:r>
      <w:r w:rsidRPr="00814032">
        <w:rPr>
          <w:rFonts w:cs="Arial"/>
          <w:lang w:val="en-CA"/>
        </w:rPr>
        <w:t>must certify having read and approved the application.</w:t>
      </w:r>
    </w:p>
    <w:p w:rsidR="0008026B" w:rsidRPr="0008026B" w:rsidRDefault="00BF6D5A" w:rsidP="00B64111">
      <w:pPr>
        <w:rPr>
          <w:rFonts w:cs="Arial"/>
          <w:b/>
          <w:bCs/>
          <w:iCs/>
          <w:lang w:val="en-CA"/>
        </w:rPr>
      </w:pPr>
      <w:r>
        <w:rPr>
          <w:rFonts w:cs="Arial"/>
          <w:b/>
          <w:bCs/>
          <w:iCs/>
          <w:lang w:val="en-CA"/>
        </w:rPr>
        <w:t>Deadline: April 19</w:t>
      </w:r>
      <w:r w:rsidR="0008026B" w:rsidRPr="0008026B">
        <w:rPr>
          <w:rFonts w:cs="Arial"/>
          <w:b/>
          <w:bCs/>
          <w:iCs/>
          <w:lang w:val="en-CA"/>
        </w:rPr>
        <w:t xml:space="preserve">, </w:t>
      </w:r>
      <w:r>
        <w:rPr>
          <w:rFonts w:cs="Arial"/>
          <w:b/>
          <w:bCs/>
          <w:iCs/>
          <w:lang w:val="en-CA"/>
        </w:rPr>
        <w:t>2026</w:t>
      </w:r>
      <w:r w:rsidR="0008026B" w:rsidRPr="0008026B">
        <w:rPr>
          <w:rFonts w:cs="Arial"/>
          <w:b/>
          <w:bCs/>
          <w:iCs/>
          <w:lang w:val="en-CA"/>
        </w:rPr>
        <w:t>, 11:59 p.m.</w:t>
      </w:r>
    </w:p>
    <w:p w:rsidR="00B64111" w:rsidRPr="0008026B" w:rsidRDefault="0008026B" w:rsidP="00B64111">
      <w:pPr>
        <w:rPr>
          <w:rFonts w:cs="Arial"/>
          <w:b/>
          <w:bCs/>
          <w:iCs/>
          <w:lang w:val="en-CA"/>
        </w:rPr>
      </w:pPr>
      <w:r w:rsidRPr="0008026B">
        <w:rPr>
          <w:rFonts w:cs="Arial"/>
          <w:b/>
          <w:bCs/>
          <w:iCs/>
          <w:lang w:val="en-CA"/>
        </w:rPr>
        <w:lastRenderedPageBreak/>
        <w:t xml:space="preserve">Applications and certificates must be submitted to the following adresse: </w:t>
      </w:r>
      <w:hyperlink r:id="rId9" w:history="1">
        <w:r w:rsidR="00B64111" w:rsidRPr="0008026B">
          <w:rPr>
            <w:rStyle w:val="Lienhypertexte"/>
            <w:rFonts w:cs="Arial"/>
            <w:b/>
            <w:bCs/>
            <w:iCs/>
            <w:lang w:val="en-CA"/>
          </w:rPr>
          <w:t>administration.crir@ssss.gouv.qc.ca</w:t>
        </w:r>
      </w:hyperlink>
      <w:r w:rsidR="00B64111" w:rsidRPr="0008026B">
        <w:rPr>
          <w:rFonts w:cs="Arial"/>
          <w:b/>
          <w:bCs/>
          <w:iCs/>
          <w:lang w:val="en-CA"/>
        </w:rPr>
        <w:t>.</w:t>
      </w:r>
    </w:p>
    <w:p w:rsidR="0008026B" w:rsidRPr="0008026B" w:rsidRDefault="0008026B" w:rsidP="0008026B">
      <w:pPr>
        <w:rPr>
          <w:lang w:val="en-CA"/>
        </w:rPr>
      </w:pPr>
      <w:r w:rsidRPr="0008026B">
        <w:rPr>
          <w:lang w:val="en-CA"/>
        </w:rPr>
        <w:t>In order to receive the prize, the following documents will be requested at a later date from the recipient:</w:t>
      </w:r>
    </w:p>
    <w:p w:rsidR="0008026B" w:rsidRPr="0008026B" w:rsidRDefault="0008026B" w:rsidP="0008026B">
      <w:pPr>
        <w:pStyle w:val="Paragraphedeliste"/>
        <w:numPr>
          <w:ilvl w:val="0"/>
          <w:numId w:val="21"/>
        </w:numPr>
        <w:rPr>
          <w:lang w:val="en-CA"/>
        </w:rPr>
      </w:pPr>
      <w:r w:rsidRPr="0008026B">
        <w:rPr>
          <w:lang w:val="en-CA"/>
        </w:rPr>
        <w:t>A photograph of the laureate</w:t>
      </w:r>
    </w:p>
    <w:p w:rsidR="0008026B" w:rsidRPr="0008026B" w:rsidRDefault="0008026B" w:rsidP="0008026B">
      <w:pPr>
        <w:pStyle w:val="Paragraphedeliste"/>
        <w:numPr>
          <w:ilvl w:val="0"/>
          <w:numId w:val="21"/>
        </w:numPr>
        <w:rPr>
          <w:lang w:val="en-CA"/>
        </w:rPr>
      </w:pPr>
      <w:r w:rsidRPr="0008026B">
        <w:rPr>
          <w:lang w:val="en-CA"/>
        </w:rPr>
        <w:t>An bilingual abstract of 150-250 words that will be used to announce the nomination</w:t>
      </w:r>
    </w:p>
    <w:p w:rsidR="0008026B" w:rsidRPr="0008026B" w:rsidRDefault="0008026B" w:rsidP="0008026B">
      <w:pPr>
        <w:pStyle w:val="Paragraphedeliste"/>
        <w:numPr>
          <w:ilvl w:val="0"/>
          <w:numId w:val="21"/>
        </w:numPr>
        <w:rPr>
          <w:lang w:val="en-CA"/>
        </w:rPr>
      </w:pPr>
      <w:r w:rsidRPr="0008026B">
        <w:rPr>
          <w:lang w:val="en-CA"/>
        </w:rPr>
        <w:t>Administrative information</w:t>
      </w:r>
    </w:p>
    <w:p w:rsidR="0008026B" w:rsidRPr="0008026B" w:rsidRDefault="0008026B" w:rsidP="0008026B">
      <w:pPr>
        <w:rPr>
          <w:lang w:val="en-CA"/>
        </w:rPr>
      </w:pPr>
      <w:r w:rsidRPr="0008026B">
        <w:rPr>
          <w:lang w:val="en-CA"/>
        </w:rPr>
        <w:t xml:space="preserve">N.B. The photograph and the abstract will be posted on the CRIR website and social media. </w:t>
      </w:r>
    </w:p>
    <w:p w:rsidR="00B06C84" w:rsidRPr="0095104A" w:rsidRDefault="00404AEE" w:rsidP="00B64111">
      <w:r w:rsidRPr="0095104A">
        <w:rPr>
          <w:noProof/>
          <w:lang w:eastAsia="fr-CA"/>
        </w:rPr>
        <w:drawing>
          <wp:inline distT="0" distB="0" distL="0" distR="0">
            <wp:extent cx="1896020" cy="1670449"/>
            <wp:effectExtent l="0" t="0" r="9525" b="6350"/>
            <wp:docPr id="4" name="Image 4" descr="CRI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RIR_Fond transparent.png"/>
                    <pic:cNvPicPr/>
                  </pic:nvPicPr>
                  <pic:blipFill>
                    <a:blip r:embed="rId10">
                      <a:extLst>
                        <a:ext uri="{28A0092B-C50C-407E-A947-70E740481C1C}">
                          <a14:useLocalDpi xmlns:a14="http://schemas.microsoft.com/office/drawing/2010/main" val="0"/>
                        </a:ext>
                      </a:extLst>
                    </a:blip>
                    <a:stretch>
                      <a:fillRect/>
                    </a:stretch>
                  </pic:blipFill>
                  <pic:spPr>
                    <a:xfrm>
                      <a:off x="0" y="0"/>
                      <a:ext cx="1896020" cy="1670449"/>
                    </a:xfrm>
                    <a:prstGeom prst="rect">
                      <a:avLst/>
                    </a:prstGeom>
                  </pic:spPr>
                </pic:pic>
              </a:graphicData>
            </a:graphic>
          </wp:inline>
        </w:drawing>
      </w:r>
    </w:p>
    <w:sectPr w:rsidR="00B06C84" w:rsidRPr="0095104A" w:rsidSect="006428B7">
      <w:footerReference w:type="even" r:id="rId11"/>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38" w:rsidRDefault="002E4038">
      <w:r>
        <w:separator/>
      </w:r>
    </w:p>
    <w:p w:rsidR="002E4038" w:rsidRDefault="002E4038"/>
    <w:p w:rsidR="002E4038" w:rsidRDefault="002E4038"/>
    <w:p w:rsidR="002E4038" w:rsidRDefault="002E4038"/>
    <w:p w:rsidR="002E4038" w:rsidRDefault="002E4038"/>
  </w:endnote>
  <w:endnote w:type="continuationSeparator" w:id="0">
    <w:p w:rsidR="002E4038" w:rsidRDefault="002E4038">
      <w:r>
        <w:continuationSeparator/>
      </w:r>
    </w:p>
    <w:p w:rsidR="002E4038" w:rsidRDefault="002E4038"/>
    <w:p w:rsidR="002E4038" w:rsidRDefault="002E4038"/>
    <w:p w:rsidR="002E4038" w:rsidRDefault="002E4038"/>
    <w:p w:rsidR="002E4038" w:rsidRDefault="002E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D" w:rsidRDefault="00F22D10" w:rsidP="00442639">
    <w:pPr>
      <w:framePr w:wrap="around" w:vAnchor="text" w:hAnchor="margin" w:xAlign="right" w:y="1"/>
    </w:pPr>
    <w:r>
      <w:fldChar w:fldCharType="begin"/>
    </w:r>
    <w:r>
      <w:instrText xml:space="preserve">PAGE  </w:instrText>
    </w:r>
    <w:r>
      <w:fldChar w:fldCharType="end"/>
    </w:r>
  </w:p>
  <w:p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38" w:rsidRDefault="002E4038">
      <w:r>
        <w:separator/>
      </w:r>
    </w:p>
    <w:p w:rsidR="002E4038" w:rsidRDefault="002E4038"/>
    <w:p w:rsidR="002E4038" w:rsidRDefault="002E4038"/>
    <w:p w:rsidR="002E4038" w:rsidRDefault="002E4038"/>
  </w:footnote>
  <w:footnote w:type="continuationSeparator" w:id="0">
    <w:p w:rsidR="002E4038" w:rsidRDefault="002E4038">
      <w:r>
        <w:continuationSeparator/>
      </w:r>
    </w:p>
    <w:p w:rsidR="002E4038" w:rsidRDefault="002E4038"/>
    <w:p w:rsidR="002E4038" w:rsidRDefault="002E4038"/>
    <w:p w:rsidR="002E4038" w:rsidRDefault="002E4038"/>
    <w:p w:rsidR="002E4038" w:rsidRDefault="002E40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61525"/>
    <w:multiLevelType w:val="hybridMultilevel"/>
    <w:tmpl w:val="A8846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A61126"/>
    <w:multiLevelType w:val="hybridMultilevel"/>
    <w:tmpl w:val="0194C4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132FD6"/>
    <w:multiLevelType w:val="hybridMultilevel"/>
    <w:tmpl w:val="C94031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AA145B"/>
    <w:multiLevelType w:val="hybridMultilevel"/>
    <w:tmpl w:val="55AACF2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441CE1"/>
    <w:multiLevelType w:val="hybridMultilevel"/>
    <w:tmpl w:val="00528F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ED11248"/>
    <w:multiLevelType w:val="hybridMultilevel"/>
    <w:tmpl w:val="3612AE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0CE6C21"/>
    <w:multiLevelType w:val="hybridMultilevel"/>
    <w:tmpl w:val="122683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CC01BE"/>
    <w:multiLevelType w:val="hybridMultilevel"/>
    <w:tmpl w:val="E812A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55A15EB"/>
    <w:multiLevelType w:val="hybridMultilevel"/>
    <w:tmpl w:val="FDAE8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D32F41"/>
    <w:multiLevelType w:val="hybridMultilevel"/>
    <w:tmpl w:val="0A1AF5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5"/>
  </w:num>
  <w:num w:numId="5">
    <w:abstractNumId w:val="7"/>
  </w:num>
  <w:num w:numId="6">
    <w:abstractNumId w:val="0"/>
    <w:lvlOverride w:ilvl="0">
      <w:startOverride w:val="1"/>
    </w:lvlOverride>
  </w:num>
  <w:num w:numId="7">
    <w:abstractNumId w:val="0"/>
    <w:lvlOverride w:ilvl="0">
      <w:startOverride w:val="1"/>
    </w:lvlOverride>
  </w:num>
  <w:num w:numId="8">
    <w:abstractNumId w:val="11"/>
  </w:num>
  <w:num w:numId="9">
    <w:abstractNumId w:val="4"/>
  </w:num>
  <w:num w:numId="10">
    <w:abstractNumId w:val="1"/>
  </w:num>
  <w:num w:numId="11">
    <w:abstractNumId w:val="0"/>
    <w:lvlOverride w:ilvl="0">
      <w:startOverride w:val="1"/>
    </w:lvlOverride>
  </w:num>
  <w:num w:numId="12">
    <w:abstractNumId w:val="16"/>
  </w:num>
  <w:num w:numId="13">
    <w:abstractNumId w:val="9"/>
  </w:num>
  <w:num w:numId="14">
    <w:abstractNumId w:val="13"/>
  </w:num>
  <w:num w:numId="15">
    <w:abstractNumId w:val="17"/>
  </w:num>
  <w:num w:numId="16">
    <w:abstractNumId w:val="10"/>
  </w:num>
  <w:num w:numId="17">
    <w:abstractNumId w:val="3"/>
  </w:num>
  <w:num w:numId="18">
    <w:abstractNumId w:val="6"/>
  </w:num>
  <w:num w:numId="19">
    <w:abstractNumId w:val="14"/>
  </w:num>
  <w:num w:numId="20">
    <w:abstractNumId w:val="19"/>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17D01"/>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26B"/>
    <w:rsid w:val="00080D34"/>
    <w:rsid w:val="00082096"/>
    <w:rsid w:val="000823A8"/>
    <w:rsid w:val="000829B5"/>
    <w:rsid w:val="000829D9"/>
    <w:rsid w:val="00084436"/>
    <w:rsid w:val="000845DD"/>
    <w:rsid w:val="0008492E"/>
    <w:rsid w:val="00086199"/>
    <w:rsid w:val="000862CD"/>
    <w:rsid w:val="00086F43"/>
    <w:rsid w:val="00087C45"/>
    <w:rsid w:val="00087F99"/>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0DB4"/>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422"/>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A3F"/>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25"/>
    <w:rsid w:val="001E1CAA"/>
    <w:rsid w:val="001E1CB3"/>
    <w:rsid w:val="001E3F5D"/>
    <w:rsid w:val="001E526E"/>
    <w:rsid w:val="001E622F"/>
    <w:rsid w:val="001E7340"/>
    <w:rsid w:val="001F129A"/>
    <w:rsid w:val="001F19A2"/>
    <w:rsid w:val="001F2874"/>
    <w:rsid w:val="001F2C47"/>
    <w:rsid w:val="001F2F35"/>
    <w:rsid w:val="001F378C"/>
    <w:rsid w:val="001F3F71"/>
    <w:rsid w:val="001F475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1B67"/>
    <w:rsid w:val="002531F6"/>
    <w:rsid w:val="002556E4"/>
    <w:rsid w:val="00255893"/>
    <w:rsid w:val="002563E3"/>
    <w:rsid w:val="00256970"/>
    <w:rsid w:val="002573B6"/>
    <w:rsid w:val="002575D5"/>
    <w:rsid w:val="002577B1"/>
    <w:rsid w:val="002602AC"/>
    <w:rsid w:val="00260833"/>
    <w:rsid w:val="00260F7D"/>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4A4"/>
    <w:rsid w:val="00302E13"/>
    <w:rsid w:val="00303401"/>
    <w:rsid w:val="00304FE2"/>
    <w:rsid w:val="00305C3B"/>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6ED9"/>
    <w:rsid w:val="003B7792"/>
    <w:rsid w:val="003B7D92"/>
    <w:rsid w:val="003C071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AEE"/>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5E3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23A"/>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535C"/>
    <w:rsid w:val="004C6046"/>
    <w:rsid w:val="004C66C6"/>
    <w:rsid w:val="004C6C17"/>
    <w:rsid w:val="004C6F21"/>
    <w:rsid w:val="004C7364"/>
    <w:rsid w:val="004C7708"/>
    <w:rsid w:val="004D0343"/>
    <w:rsid w:val="004D04C9"/>
    <w:rsid w:val="004D13EC"/>
    <w:rsid w:val="004D1BB1"/>
    <w:rsid w:val="004D2202"/>
    <w:rsid w:val="004D29B4"/>
    <w:rsid w:val="004D2B90"/>
    <w:rsid w:val="004D3395"/>
    <w:rsid w:val="004D399F"/>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5CE5"/>
    <w:rsid w:val="00626369"/>
    <w:rsid w:val="00626457"/>
    <w:rsid w:val="00630843"/>
    <w:rsid w:val="006316EF"/>
    <w:rsid w:val="0063288B"/>
    <w:rsid w:val="00633007"/>
    <w:rsid w:val="0063439B"/>
    <w:rsid w:val="006346C7"/>
    <w:rsid w:val="0063495B"/>
    <w:rsid w:val="006363E8"/>
    <w:rsid w:val="0063682C"/>
    <w:rsid w:val="00636AED"/>
    <w:rsid w:val="00637B13"/>
    <w:rsid w:val="00640344"/>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581"/>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0F03"/>
    <w:rsid w:val="00882A26"/>
    <w:rsid w:val="008832AE"/>
    <w:rsid w:val="008837E7"/>
    <w:rsid w:val="0088392C"/>
    <w:rsid w:val="0088458B"/>
    <w:rsid w:val="00884C8A"/>
    <w:rsid w:val="00884F95"/>
    <w:rsid w:val="00885022"/>
    <w:rsid w:val="00885850"/>
    <w:rsid w:val="008868A8"/>
    <w:rsid w:val="00886A62"/>
    <w:rsid w:val="00886AB5"/>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3A86"/>
    <w:rsid w:val="009148E8"/>
    <w:rsid w:val="0091502F"/>
    <w:rsid w:val="0091575D"/>
    <w:rsid w:val="00916218"/>
    <w:rsid w:val="0091674A"/>
    <w:rsid w:val="00917000"/>
    <w:rsid w:val="00917619"/>
    <w:rsid w:val="00917DBB"/>
    <w:rsid w:val="00921040"/>
    <w:rsid w:val="009217B3"/>
    <w:rsid w:val="00922FA3"/>
    <w:rsid w:val="00923B2B"/>
    <w:rsid w:val="00923E39"/>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04A"/>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0DB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7C6"/>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06C84"/>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111"/>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6D5A"/>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397"/>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50B3"/>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02E"/>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4E5"/>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38D"/>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D399"/>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character" w:styleId="lev">
    <w:name w:val="Strong"/>
    <w:basedOn w:val="Policepardfaut"/>
    <w:uiPriority w:val="22"/>
    <w:qFormat/>
    <w:rsid w:val="00B06C84"/>
    <w:rPr>
      <w:b/>
      <w:bCs/>
    </w:rPr>
  </w:style>
  <w:style w:type="paragraph" w:styleId="Paragraphedeliste">
    <w:name w:val="List Paragraph"/>
    <w:basedOn w:val="Normal"/>
    <w:uiPriority w:val="34"/>
    <w:qFormat/>
    <w:rsid w:val="00B64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istration.crir@ssss.gouv.q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3BC5D53-0585-4251-8ECC-E4A996DC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34</TotalTime>
  <Pages>3</Pages>
  <Words>539</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Programmation scientifique du CRIR, atelier de formation sur la vulgarisation scientifique</vt:lpstr>
    </vt:vector>
  </TitlesOfParts>
  <Company>Institut Nazareth et Louis-Braille</Company>
  <LinksUpToDate>false</LinksUpToDate>
  <CharactersWithSpaces>3498</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Programmation scientifique du CRIR, atelier de formation sur la vulgarisation scientifique</dc:title>
  <dc:creator>Lisette Mazoué</dc:creator>
  <cp:lastModifiedBy>Chantal Bibeau</cp:lastModifiedBy>
  <cp:revision>6</cp:revision>
  <cp:lastPrinted>2024-02-27T14:02:00Z</cp:lastPrinted>
  <dcterms:created xsi:type="dcterms:W3CDTF">2025-02-17T16:03:00Z</dcterms:created>
  <dcterms:modified xsi:type="dcterms:W3CDTF">2026-02-12T18:15:00Z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1bd8b913-e1db-4360-8e7a-059325d776df</vt:lpwstr>
  </property>
</Properties>
</file>