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A31" w:rsidRDefault="00B77533">
      <w:pPr>
        <w:rPr>
          <w:rFonts w:ascii="Arial" w:hAnsi="Arial" w:cs="Arial"/>
          <w:sz w:val="24"/>
          <w:szCs w:val="24"/>
        </w:rPr>
      </w:pPr>
      <w:r w:rsidRPr="00670045">
        <w:rPr>
          <w:rFonts w:ascii="Arial" w:hAnsi="Arial" w:cs="Arial"/>
          <w:b/>
          <w:color w:val="806000" w:themeColor="accent4" w:themeShade="80"/>
          <w:sz w:val="24"/>
          <w:szCs w:val="24"/>
        </w:rPr>
        <w:t>De l’intention à l’action: quelles pistes de solution pour développer et déployer l’intelligence artificielle (IA) de façon responsable ?</w:t>
      </w:r>
      <w:r>
        <w:rPr>
          <w:rFonts w:ascii="Arial" w:hAnsi="Arial" w:cs="Arial"/>
          <w:sz w:val="24"/>
          <w:szCs w:val="24"/>
        </w:rPr>
        <w:t xml:space="preserve"> | </w:t>
      </w:r>
      <w:r>
        <w:rPr>
          <w:rFonts w:ascii="Arial" w:hAnsi="Arial" w:cs="Arial"/>
          <w:sz w:val="24"/>
          <w:szCs w:val="24"/>
        </w:rPr>
        <w:t>10 février 2026</w:t>
      </w:r>
      <w:r>
        <w:rPr>
          <w:rFonts w:ascii="Arial" w:hAnsi="Arial" w:cs="Arial"/>
          <w:sz w:val="24"/>
          <w:szCs w:val="24"/>
        </w:rPr>
        <w:br/>
      </w:r>
      <w:r>
        <w:rPr>
          <w:rFonts w:ascii="Arial" w:hAnsi="Arial" w:cs="Arial"/>
          <w:sz w:val="24"/>
          <w:szCs w:val="24"/>
        </w:rPr>
        <w:br/>
      </w:r>
      <w:r w:rsidRPr="00DF00D6">
        <w:rPr>
          <w:rFonts w:ascii="Arial" w:hAnsi="Arial" w:cs="Arial"/>
          <w:b/>
          <w:sz w:val="24"/>
          <w:szCs w:val="24"/>
        </w:rPr>
        <w:t>Conférence de Ba</w:t>
      </w:r>
      <w:r w:rsidRPr="00DF00D6">
        <w:rPr>
          <w:rFonts w:ascii="Arial" w:hAnsi="Arial" w:cs="Arial"/>
          <w:b/>
          <w:sz w:val="24"/>
          <w:szCs w:val="24"/>
        </w:rPr>
        <w:t xml:space="preserve">rbara </w:t>
      </w:r>
      <w:proofErr w:type="spellStart"/>
      <w:r w:rsidRPr="00DF00D6">
        <w:rPr>
          <w:rFonts w:ascii="Arial" w:hAnsi="Arial" w:cs="Arial"/>
          <w:b/>
          <w:sz w:val="24"/>
          <w:szCs w:val="24"/>
        </w:rPr>
        <w:t>Decelle</w:t>
      </w:r>
      <w:proofErr w:type="spellEnd"/>
      <w:r w:rsidRPr="00DF00D6">
        <w:rPr>
          <w:rFonts w:ascii="Arial" w:hAnsi="Arial" w:cs="Arial"/>
          <w:b/>
          <w:sz w:val="24"/>
          <w:szCs w:val="24"/>
        </w:rPr>
        <w:t xml:space="preserve"> - </w:t>
      </w:r>
      <w:r w:rsidRPr="00DF00D6">
        <w:rPr>
          <w:rFonts w:ascii="Arial" w:hAnsi="Arial" w:cs="Arial"/>
          <w:b/>
          <w:color w:val="000000"/>
          <w:shd w:val="clear" w:color="auto" w:fill="FFFFFF"/>
        </w:rPr>
        <w:t>Conseillère à la recherche en santé chez </w:t>
      </w:r>
      <w:r w:rsidRPr="00DF00D6">
        <w:rPr>
          <w:rFonts w:ascii="Arial" w:hAnsi="Arial" w:cs="Arial"/>
          <w:b/>
          <w:bCs/>
          <w:shd w:val="clear" w:color="auto" w:fill="FFFFFF"/>
        </w:rPr>
        <w:t>IVADO</w:t>
      </w:r>
    </w:p>
    <w:p w:rsidR="00B77533" w:rsidRDefault="00B77533">
      <w:pPr>
        <w:rPr>
          <w:rFonts w:ascii="Arial" w:hAnsi="Arial" w:cs="Arial"/>
          <w:sz w:val="24"/>
          <w:szCs w:val="24"/>
        </w:rPr>
      </w:pPr>
    </w:p>
    <w:p w:rsidR="00B77533" w:rsidRDefault="00B77533" w:rsidP="005B3704">
      <w:pPr>
        <w:jc w:val="center"/>
        <w:rPr>
          <w:rFonts w:ascii="Arial" w:hAnsi="Arial" w:cs="Arial"/>
          <w:sz w:val="24"/>
          <w:szCs w:val="24"/>
        </w:rPr>
      </w:pPr>
      <w:r>
        <w:rPr>
          <w:noProof/>
          <w:lang w:eastAsia="fr-CA"/>
        </w:rPr>
        <w:drawing>
          <wp:inline distT="0" distB="0" distL="0" distR="0">
            <wp:extent cx="2247900" cy="2857500"/>
            <wp:effectExtent l="0" t="0" r="0" b="0"/>
            <wp:docPr id="1" name="Image 1" descr="https://crir.ca/wp-content/uploads/2025/05/Barbara-Decelle-23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rir.ca/wp-content/uploads/2025/05/Barbara-Decelle-236x3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0" cy="2857500"/>
                    </a:xfrm>
                    <a:prstGeom prst="rect">
                      <a:avLst/>
                    </a:prstGeom>
                    <a:noFill/>
                    <a:ln>
                      <a:noFill/>
                    </a:ln>
                  </pic:spPr>
                </pic:pic>
              </a:graphicData>
            </a:graphic>
          </wp:inline>
        </w:drawing>
      </w:r>
      <w:r>
        <w:rPr>
          <w:rFonts w:ascii="Arial" w:hAnsi="Arial" w:cs="Arial"/>
          <w:sz w:val="24"/>
          <w:szCs w:val="24"/>
        </w:rPr>
        <w:br/>
      </w:r>
      <w:r>
        <w:rPr>
          <w:noProof/>
          <w:lang w:eastAsia="fr-CA"/>
        </w:rPr>
        <w:drawing>
          <wp:inline distT="0" distB="0" distL="0" distR="0">
            <wp:extent cx="2260410" cy="1009650"/>
            <wp:effectExtent l="0" t="0" r="6985" b="0"/>
            <wp:docPr id="2" name="Image 2" descr="https://crir.ca/wp-content/uploads/2024/02/Ivado-300x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rir.ca/wp-content/uploads/2024/02/Ivado-300x13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8386" cy="1017679"/>
                    </a:xfrm>
                    <a:prstGeom prst="rect">
                      <a:avLst/>
                    </a:prstGeom>
                    <a:noFill/>
                    <a:ln>
                      <a:noFill/>
                    </a:ln>
                  </pic:spPr>
                </pic:pic>
              </a:graphicData>
            </a:graphic>
          </wp:inline>
        </w:drawing>
      </w:r>
    </w:p>
    <w:p w:rsidR="00B77533" w:rsidRDefault="00B77533">
      <w:pPr>
        <w:rPr>
          <w:rFonts w:ascii="Arial" w:hAnsi="Arial" w:cs="Arial"/>
          <w:b/>
          <w:sz w:val="32"/>
          <w:szCs w:val="32"/>
        </w:rPr>
      </w:pPr>
    </w:p>
    <w:p w:rsidR="00B77533" w:rsidRPr="00726876" w:rsidRDefault="00B77533">
      <w:pPr>
        <w:rPr>
          <w:rFonts w:ascii="Arial" w:hAnsi="Arial" w:cs="Arial"/>
          <w:b/>
          <w:color w:val="538135" w:themeColor="accent6" w:themeShade="BF"/>
          <w:sz w:val="32"/>
          <w:szCs w:val="32"/>
        </w:rPr>
      </w:pPr>
      <w:r w:rsidRPr="00726876">
        <w:rPr>
          <w:rFonts w:ascii="Arial" w:hAnsi="Arial" w:cs="Arial"/>
          <w:b/>
          <w:color w:val="538135" w:themeColor="accent6" w:themeShade="BF"/>
          <w:sz w:val="32"/>
          <w:szCs w:val="32"/>
        </w:rPr>
        <w:t>Réponses aux questions :</w:t>
      </w:r>
      <w:r w:rsidR="00726876" w:rsidRPr="00726876">
        <w:rPr>
          <w:rFonts w:ascii="Arial" w:hAnsi="Arial" w:cs="Arial"/>
          <w:b/>
          <w:color w:val="538135" w:themeColor="accent6" w:themeShade="BF"/>
          <w:sz w:val="32"/>
          <w:szCs w:val="32"/>
        </w:rPr>
        <w:t xml:space="preserve"> </w:t>
      </w:r>
    </w:p>
    <w:p w:rsidR="00101E67" w:rsidRPr="00101E67" w:rsidRDefault="00101E67" w:rsidP="00101E67">
      <w:pPr>
        <w:pStyle w:val="NormalWeb"/>
        <w:rPr>
          <w:rFonts w:ascii="Arial" w:hAnsi="Arial" w:cs="Arial"/>
        </w:rPr>
      </w:pPr>
      <w:r w:rsidRPr="00101E67">
        <w:rPr>
          <w:rStyle w:val="lev"/>
          <w:rFonts w:ascii="Arial" w:hAnsi="Arial" w:cs="Arial"/>
        </w:rPr>
        <w:t>Utilisation sécuritaire des LLM dans le cas où l’on souhaite intégrer des données confidentielles ou des renseignements personnels (RP)</w:t>
      </w:r>
      <w:r w:rsidRPr="00101E67">
        <w:rPr>
          <w:rFonts w:ascii="Arial" w:hAnsi="Arial" w:cs="Arial"/>
        </w:rPr>
        <w:br/>
        <w:t>La réponse ne se situe pas tant au niveau du choix du modèle que de l'abonnement ou de l'installation du modèle en tant que tel.</w:t>
      </w:r>
    </w:p>
    <w:p w:rsidR="00101E67" w:rsidRPr="00101E67" w:rsidRDefault="00101E67" w:rsidP="00101E67">
      <w:pPr>
        <w:pStyle w:val="NormalWeb"/>
        <w:rPr>
          <w:rFonts w:ascii="Arial" w:hAnsi="Arial" w:cs="Arial"/>
        </w:rPr>
      </w:pPr>
      <w:r w:rsidRPr="00101E67">
        <w:rPr>
          <w:rStyle w:val="lev"/>
          <w:rFonts w:ascii="Arial" w:hAnsi="Arial" w:cs="Arial"/>
        </w:rPr>
        <w:t>Modèles gratuits</w:t>
      </w:r>
      <w:r w:rsidRPr="00101E67">
        <w:rPr>
          <w:rFonts w:ascii="Arial" w:hAnsi="Arial" w:cs="Arial"/>
        </w:rPr>
        <w:br/>
        <w:t xml:space="preserve">Les modèles gratuits ne présentent aucune garantie de confidentialité. Les données peuvent être utilisées pour </w:t>
      </w:r>
      <w:proofErr w:type="spellStart"/>
      <w:r w:rsidRPr="00101E67">
        <w:rPr>
          <w:rFonts w:ascii="Arial" w:hAnsi="Arial" w:cs="Arial"/>
        </w:rPr>
        <w:t>réentraîner</w:t>
      </w:r>
      <w:proofErr w:type="spellEnd"/>
      <w:r w:rsidRPr="00101E67">
        <w:rPr>
          <w:rFonts w:ascii="Arial" w:hAnsi="Arial" w:cs="Arial"/>
        </w:rPr>
        <w:t xml:space="preserve"> des modèles, pour le profilage d'utilisateurs ou pour des améliorations techniques.</w:t>
      </w:r>
    </w:p>
    <w:p w:rsidR="00101E67" w:rsidRPr="00101E67" w:rsidRDefault="00101E67" w:rsidP="00101E67">
      <w:pPr>
        <w:pStyle w:val="NormalWeb"/>
        <w:rPr>
          <w:rFonts w:ascii="Arial" w:hAnsi="Arial" w:cs="Arial"/>
        </w:rPr>
      </w:pPr>
      <w:r w:rsidRPr="00101E67">
        <w:rPr>
          <w:rStyle w:val="lev"/>
          <w:rFonts w:ascii="Arial" w:hAnsi="Arial" w:cs="Arial"/>
        </w:rPr>
        <w:lastRenderedPageBreak/>
        <w:t xml:space="preserve">Versions payantes non contractuelles (ex. : </w:t>
      </w:r>
      <w:proofErr w:type="spellStart"/>
      <w:r w:rsidRPr="00101E67">
        <w:rPr>
          <w:rStyle w:val="lev"/>
          <w:rFonts w:ascii="Arial" w:hAnsi="Arial" w:cs="Arial"/>
        </w:rPr>
        <w:t>ChatGPT</w:t>
      </w:r>
      <w:proofErr w:type="spellEnd"/>
      <w:r w:rsidRPr="00101E67">
        <w:rPr>
          <w:rStyle w:val="lev"/>
          <w:rFonts w:ascii="Arial" w:hAnsi="Arial" w:cs="Arial"/>
        </w:rPr>
        <w:t>)</w:t>
      </w:r>
      <w:r w:rsidRPr="00101E67">
        <w:rPr>
          <w:rFonts w:ascii="Arial" w:hAnsi="Arial" w:cs="Arial"/>
        </w:rPr>
        <w:br/>
        <w:t>Certaines versions payantes vous assurent que les données ne seront pas utilisées pour l'entraînement. En revanche, elles peuvent les réutiliser à d'autres fins, comme le profilage ou la maintenance de l'entreprise. Ces versions payantes ne peuvent pas être utilisées avec des RP.</w:t>
      </w:r>
    </w:p>
    <w:p w:rsidR="00101E67" w:rsidRPr="00101E67" w:rsidRDefault="00101E67" w:rsidP="00101E67">
      <w:pPr>
        <w:pStyle w:val="NormalWeb"/>
        <w:rPr>
          <w:rFonts w:ascii="Arial" w:hAnsi="Arial" w:cs="Arial"/>
        </w:rPr>
      </w:pPr>
      <w:r w:rsidRPr="00101E67">
        <w:rPr>
          <w:rStyle w:val="lev"/>
          <w:rFonts w:ascii="Arial" w:hAnsi="Arial" w:cs="Arial"/>
        </w:rPr>
        <w:t xml:space="preserve">Versions d'entreprise (ex. : </w:t>
      </w:r>
      <w:proofErr w:type="spellStart"/>
      <w:r w:rsidRPr="00101E67">
        <w:rPr>
          <w:rStyle w:val="lev"/>
          <w:rFonts w:ascii="Arial" w:hAnsi="Arial" w:cs="Arial"/>
        </w:rPr>
        <w:t>Copilot</w:t>
      </w:r>
      <w:proofErr w:type="spellEnd"/>
      <w:r w:rsidRPr="00101E67">
        <w:rPr>
          <w:rStyle w:val="lev"/>
          <w:rFonts w:ascii="Arial" w:hAnsi="Arial" w:cs="Arial"/>
        </w:rPr>
        <w:t xml:space="preserve"> avec Microsoft)</w:t>
      </w:r>
      <w:r w:rsidRPr="00101E67">
        <w:rPr>
          <w:rFonts w:ascii="Arial" w:hAnsi="Arial" w:cs="Arial"/>
        </w:rPr>
        <w:br/>
        <w:t>Ces versions sont assujetties aux mêmes règles et cadres que ceux du logiciel pour lequel le contrat a été conclu (par exemple, la suite Microsoft). La compagnie assure la sécurité des données entre l'intérieur et l'extérieur de l'organisation (pas de fuite vers l'extérieur). En revanche, elle ne sécurise pas les échanges internes. Il n'est donc pas recommandé d'utiliser ces grands modèles de langage, surtout lorsque vos textes contiennent des dossiers patients ou cliniques.</w:t>
      </w:r>
    </w:p>
    <w:p w:rsidR="00101E67" w:rsidRPr="00726876" w:rsidRDefault="00101E67" w:rsidP="00101E67">
      <w:pPr>
        <w:pStyle w:val="NormalWeb"/>
        <w:rPr>
          <w:rStyle w:val="lev"/>
          <w:rFonts w:ascii="Arial" w:hAnsi="Arial" w:cs="Arial"/>
          <w:b w:val="0"/>
          <w:bCs w:val="0"/>
        </w:rPr>
      </w:pPr>
      <w:r w:rsidRPr="00101E67">
        <w:rPr>
          <w:rStyle w:val="lev"/>
          <w:rFonts w:ascii="Arial" w:hAnsi="Arial" w:cs="Arial"/>
        </w:rPr>
        <w:t>LLM open source avec installation locale ou sur un serveur interne</w:t>
      </w:r>
      <w:r w:rsidRPr="00101E67">
        <w:rPr>
          <w:rFonts w:ascii="Arial" w:hAnsi="Arial" w:cs="Arial"/>
        </w:rPr>
        <w:br/>
        <w:t xml:space="preserve">C'est la solution recommandée et la plus sécuritaire pour ne pas vous exposer à une réutilisation ou à une fuite de vos données. Les grands modèles de langage peuvent être installés localement sur vos ordinateurs et fonctionner sans communiquer avec Internet. Exemples de modèles : </w:t>
      </w:r>
      <w:proofErr w:type="spellStart"/>
      <w:r w:rsidRPr="00101E67">
        <w:rPr>
          <w:rFonts w:ascii="Arial" w:hAnsi="Arial" w:cs="Arial"/>
        </w:rPr>
        <w:t>Llama</w:t>
      </w:r>
      <w:proofErr w:type="spellEnd"/>
      <w:r w:rsidRPr="00101E67">
        <w:rPr>
          <w:rFonts w:ascii="Arial" w:hAnsi="Arial" w:cs="Arial"/>
        </w:rPr>
        <w:t>, Mistral...</w:t>
      </w:r>
      <w:r w:rsidR="00726876">
        <w:rPr>
          <w:rFonts w:ascii="Arial" w:hAnsi="Arial" w:cs="Arial"/>
        </w:rPr>
        <w:br/>
      </w:r>
    </w:p>
    <w:p w:rsidR="00B77533" w:rsidRPr="00B77533" w:rsidRDefault="00101E67" w:rsidP="00726876">
      <w:pPr>
        <w:rPr>
          <w:rFonts w:ascii="Arial" w:hAnsi="Arial" w:cs="Arial"/>
          <w:b/>
          <w:color w:val="538135" w:themeColor="accent6" w:themeShade="BF"/>
          <w:sz w:val="32"/>
          <w:szCs w:val="32"/>
        </w:rPr>
      </w:pPr>
      <w:r w:rsidRPr="00726876">
        <w:rPr>
          <w:rFonts w:ascii="Arial" w:hAnsi="Arial" w:cs="Arial"/>
          <w:b/>
          <w:bCs/>
          <w:color w:val="538135" w:themeColor="accent6" w:themeShade="BF"/>
          <w:sz w:val="32"/>
          <w:szCs w:val="32"/>
        </w:rPr>
        <w:t>Autres informations </w:t>
      </w:r>
      <w:r w:rsidR="00DF00D6">
        <w:rPr>
          <w:rFonts w:ascii="Arial" w:hAnsi="Arial" w:cs="Arial"/>
          <w:b/>
          <w:bCs/>
          <w:color w:val="538135" w:themeColor="accent6" w:themeShade="BF"/>
          <w:sz w:val="32"/>
          <w:szCs w:val="32"/>
        </w:rPr>
        <w:t xml:space="preserve">complémentaires </w:t>
      </w:r>
      <w:r w:rsidRPr="00726876">
        <w:rPr>
          <w:rFonts w:ascii="Arial" w:hAnsi="Arial" w:cs="Arial"/>
          <w:b/>
          <w:bCs/>
          <w:color w:val="538135" w:themeColor="accent6" w:themeShade="BF"/>
          <w:sz w:val="32"/>
          <w:szCs w:val="32"/>
        </w:rPr>
        <w:t>:</w:t>
      </w:r>
      <w:r w:rsidR="00DF00D6">
        <w:rPr>
          <w:rFonts w:ascii="Arial" w:hAnsi="Arial" w:cs="Arial"/>
          <w:b/>
          <w:bCs/>
          <w:color w:val="538135" w:themeColor="accent6" w:themeShade="BF"/>
          <w:sz w:val="32"/>
          <w:szCs w:val="32"/>
        </w:rPr>
        <w:br/>
      </w:r>
      <w:bookmarkStart w:id="0" w:name="_GoBack"/>
      <w:bookmarkEnd w:id="0"/>
      <w:r w:rsidR="00726876">
        <w:rPr>
          <w:rFonts w:ascii="Arial" w:hAnsi="Arial" w:cs="Arial"/>
          <w:b/>
          <w:bCs/>
          <w:color w:val="538135" w:themeColor="accent6" w:themeShade="BF"/>
          <w:sz w:val="32"/>
          <w:szCs w:val="32"/>
        </w:rPr>
        <w:br/>
      </w:r>
      <w:r w:rsidRPr="00101E67">
        <w:rPr>
          <w:rFonts w:ascii="Arial" w:hAnsi="Arial" w:cs="Arial"/>
        </w:rPr>
        <w:t>Voici les directives de l'Université de Montréal pour le personnel administratif. Elles donnent une bonne idée des données qui ne doivent absolument pas être saisies dans les grands modèles de langage. Vous trouverez également, en fichier joint, la figure qui illustre cette note. La plupart des universités ont émis des recommandations sur l'utilisation de l'IA générative en recherche. Je vous invite donc à consulter celles de votre université</w:t>
      </w:r>
      <w:r>
        <w:t>.</w:t>
      </w:r>
    </w:p>
    <w:p w:rsidR="00B77533" w:rsidRPr="00B77533" w:rsidRDefault="00B77533" w:rsidP="00B77533">
      <w:pPr>
        <w:shd w:val="clear" w:color="auto" w:fill="FFFFFF"/>
        <w:spacing w:after="0" w:line="240" w:lineRule="auto"/>
        <w:textAlignment w:val="baseline"/>
        <w:rPr>
          <w:rFonts w:ascii="Arial" w:eastAsia="Times New Roman" w:hAnsi="Arial" w:cs="Arial"/>
          <w:color w:val="242424"/>
          <w:sz w:val="23"/>
          <w:szCs w:val="23"/>
          <w:lang w:eastAsia="fr-CA"/>
        </w:rPr>
      </w:pPr>
      <w:hyperlink r:id="rId6" w:tgtFrame="_blank" w:tooltip="URL d'origine: https://secretariatgeneral.umontreal.ca/public/secretariatgeneral/documents/doc_officiels/reglements/administration/adm10_70-Directive_utilisation_IA_generative.pdf. Cliquez ou appuyez si vous faites confiance à ce lien." w:history="1">
        <w:r w:rsidRPr="00B77533">
          <w:rPr>
            <w:rFonts w:ascii="Arial" w:eastAsia="Times New Roman" w:hAnsi="Arial" w:cs="Arial"/>
            <w:color w:val="0000FF"/>
            <w:sz w:val="23"/>
            <w:szCs w:val="23"/>
            <w:u w:val="single"/>
            <w:bdr w:val="none" w:sz="0" w:space="0" w:color="auto" w:frame="1"/>
            <w:lang w:eastAsia="fr-CA"/>
          </w:rPr>
          <w:t>https://secretariatgeneral.umontreal.ca/public/secretariatgeneral/documents/doc_officiels/reglements/administration/adm10_70-Directive_utilisation_IA_generative.pdf</w:t>
        </w:r>
      </w:hyperlink>
    </w:p>
    <w:p w:rsidR="00B77533" w:rsidRPr="00B77533" w:rsidRDefault="00101E67">
      <w:pPr>
        <w:rPr>
          <w:rFonts w:ascii="Arial" w:hAnsi="Arial" w:cs="Arial"/>
          <w:sz w:val="24"/>
          <w:szCs w:val="24"/>
        </w:rPr>
      </w:pPr>
      <w:r>
        <w:rPr>
          <w:rFonts w:ascii="Arial" w:hAnsi="Arial" w:cs="Arial"/>
          <w:sz w:val="24"/>
          <w:szCs w:val="24"/>
        </w:rPr>
        <w:lastRenderedPageBreak/>
        <w:br/>
      </w:r>
      <w:r>
        <w:rPr>
          <w:rFonts w:ascii="Arial" w:hAnsi="Arial" w:cs="Arial"/>
          <w:sz w:val="24"/>
          <w:szCs w:val="24"/>
        </w:rPr>
        <w:br/>
      </w:r>
      <w:r w:rsidRPr="00101E67">
        <w:rPr>
          <w:rFonts w:ascii="Arial" w:hAnsi="Arial" w:cs="Arial"/>
          <w:noProof/>
          <w:sz w:val="24"/>
          <w:szCs w:val="24"/>
          <w:lang w:eastAsia="fr-CA"/>
        </w:rPr>
        <w:drawing>
          <wp:inline distT="0" distB="0" distL="0" distR="0">
            <wp:extent cx="5340350" cy="3420169"/>
            <wp:effectExtent l="0" t="0" r="0" b="8890"/>
            <wp:docPr id="6" name="Image 6" descr="C:\Users\MAMO2324\Downloads\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AMO2324\Downloads\im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4733" cy="3448593"/>
                    </a:xfrm>
                    <a:prstGeom prst="rect">
                      <a:avLst/>
                    </a:prstGeom>
                    <a:noFill/>
                    <a:ln>
                      <a:noFill/>
                    </a:ln>
                  </pic:spPr>
                </pic:pic>
              </a:graphicData>
            </a:graphic>
          </wp:inline>
        </w:drawing>
      </w:r>
    </w:p>
    <w:sectPr w:rsidR="00B77533" w:rsidRPr="00B7753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533"/>
    <w:rsid w:val="00101E67"/>
    <w:rsid w:val="005B3704"/>
    <w:rsid w:val="00670045"/>
    <w:rsid w:val="00726876"/>
    <w:rsid w:val="00B77533"/>
    <w:rsid w:val="00CB1D47"/>
    <w:rsid w:val="00DF00D6"/>
    <w:rsid w:val="00E76BC1"/>
    <w:rsid w:val="00F53EB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8A1A"/>
  <w15:chartTrackingRefBased/>
  <w15:docId w15:val="{1650BA5E-E321-464B-BA71-AE171A47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77533"/>
    <w:rPr>
      <w:color w:val="0000FF"/>
      <w:u w:val="single"/>
    </w:rPr>
  </w:style>
  <w:style w:type="paragraph" w:styleId="NormalWeb">
    <w:name w:val="Normal (Web)"/>
    <w:basedOn w:val="Normal"/>
    <w:uiPriority w:val="99"/>
    <w:unhideWhenUsed/>
    <w:rsid w:val="00101E6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101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85370">
      <w:bodyDiv w:val="1"/>
      <w:marLeft w:val="0"/>
      <w:marRight w:val="0"/>
      <w:marTop w:val="0"/>
      <w:marBottom w:val="0"/>
      <w:divBdr>
        <w:top w:val="none" w:sz="0" w:space="0" w:color="auto"/>
        <w:left w:val="none" w:sz="0" w:space="0" w:color="auto"/>
        <w:bottom w:val="none" w:sz="0" w:space="0" w:color="auto"/>
        <w:right w:val="none" w:sz="0" w:space="0" w:color="auto"/>
      </w:divBdr>
      <w:divsChild>
        <w:div w:id="43063082">
          <w:marLeft w:val="0"/>
          <w:marRight w:val="0"/>
          <w:marTop w:val="0"/>
          <w:marBottom w:val="0"/>
          <w:divBdr>
            <w:top w:val="none" w:sz="0" w:space="0" w:color="auto"/>
            <w:left w:val="none" w:sz="0" w:space="0" w:color="auto"/>
            <w:bottom w:val="none" w:sz="0" w:space="0" w:color="auto"/>
            <w:right w:val="none" w:sz="0" w:space="0" w:color="auto"/>
          </w:divBdr>
        </w:div>
        <w:div w:id="568658453">
          <w:marLeft w:val="0"/>
          <w:marRight w:val="0"/>
          <w:marTop w:val="0"/>
          <w:marBottom w:val="0"/>
          <w:divBdr>
            <w:top w:val="none" w:sz="0" w:space="0" w:color="auto"/>
            <w:left w:val="none" w:sz="0" w:space="0" w:color="auto"/>
            <w:bottom w:val="none" w:sz="0" w:space="0" w:color="auto"/>
            <w:right w:val="none" w:sz="0" w:space="0" w:color="auto"/>
          </w:divBdr>
        </w:div>
        <w:div w:id="1610232639">
          <w:marLeft w:val="0"/>
          <w:marRight w:val="0"/>
          <w:marTop w:val="0"/>
          <w:marBottom w:val="0"/>
          <w:divBdr>
            <w:top w:val="none" w:sz="0" w:space="0" w:color="auto"/>
            <w:left w:val="none" w:sz="0" w:space="0" w:color="auto"/>
            <w:bottom w:val="none" w:sz="0" w:space="0" w:color="auto"/>
            <w:right w:val="none" w:sz="0" w:space="0" w:color="auto"/>
          </w:divBdr>
        </w:div>
        <w:div w:id="163252722">
          <w:marLeft w:val="0"/>
          <w:marRight w:val="0"/>
          <w:marTop w:val="0"/>
          <w:marBottom w:val="0"/>
          <w:divBdr>
            <w:top w:val="none" w:sz="0" w:space="0" w:color="auto"/>
            <w:left w:val="none" w:sz="0" w:space="0" w:color="auto"/>
            <w:bottom w:val="none" w:sz="0" w:space="0" w:color="auto"/>
            <w:right w:val="none" w:sz="0" w:space="0" w:color="auto"/>
          </w:divBdr>
        </w:div>
        <w:div w:id="629675251">
          <w:marLeft w:val="0"/>
          <w:marRight w:val="0"/>
          <w:marTop w:val="0"/>
          <w:marBottom w:val="0"/>
          <w:divBdr>
            <w:top w:val="none" w:sz="0" w:space="0" w:color="auto"/>
            <w:left w:val="none" w:sz="0" w:space="0" w:color="auto"/>
            <w:bottom w:val="none" w:sz="0" w:space="0" w:color="auto"/>
            <w:right w:val="none" w:sz="0" w:space="0" w:color="auto"/>
          </w:divBdr>
        </w:div>
        <w:div w:id="803543522">
          <w:marLeft w:val="0"/>
          <w:marRight w:val="0"/>
          <w:marTop w:val="0"/>
          <w:marBottom w:val="0"/>
          <w:divBdr>
            <w:top w:val="none" w:sz="0" w:space="0" w:color="auto"/>
            <w:left w:val="none" w:sz="0" w:space="0" w:color="auto"/>
            <w:bottom w:val="none" w:sz="0" w:space="0" w:color="auto"/>
            <w:right w:val="none" w:sz="0" w:space="0" w:color="auto"/>
          </w:divBdr>
        </w:div>
        <w:div w:id="73206019">
          <w:marLeft w:val="0"/>
          <w:marRight w:val="0"/>
          <w:marTop w:val="0"/>
          <w:marBottom w:val="0"/>
          <w:divBdr>
            <w:top w:val="none" w:sz="0" w:space="0" w:color="auto"/>
            <w:left w:val="none" w:sz="0" w:space="0" w:color="auto"/>
            <w:bottom w:val="none" w:sz="0" w:space="0" w:color="auto"/>
            <w:right w:val="none" w:sz="0" w:space="0" w:color="auto"/>
          </w:divBdr>
        </w:div>
        <w:div w:id="1153065021">
          <w:marLeft w:val="0"/>
          <w:marRight w:val="0"/>
          <w:marTop w:val="0"/>
          <w:marBottom w:val="0"/>
          <w:divBdr>
            <w:top w:val="none" w:sz="0" w:space="0" w:color="auto"/>
            <w:left w:val="none" w:sz="0" w:space="0" w:color="auto"/>
            <w:bottom w:val="none" w:sz="0" w:space="0" w:color="auto"/>
            <w:right w:val="none" w:sz="0" w:space="0" w:color="auto"/>
          </w:divBdr>
        </w:div>
        <w:div w:id="638341312">
          <w:marLeft w:val="0"/>
          <w:marRight w:val="0"/>
          <w:marTop w:val="0"/>
          <w:marBottom w:val="0"/>
          <w:divBdr>
            <w:top w:val="none" w:sz="0" w:space="0" w:color="auto"/>
            <w:left w:val="none" w:sz="0" w:space="0" w:color="auto"/>
            <w:bottom w:val="none" w:sz="0" w:space="0" w:color="auto"/>
            <w:right w:val="none" w:sz="0" w:space="0" w:color="auto"/>
          </w:divBdr>
        </w:div>
        <w:div w:id="77094691">
          <w:marLeft w:val="0"/>
          <w:marRight w:val="0"/>
          <w:marTop w:val="0"/>
          <w:marBottom w:val="0"/>
          <w:divBdr>
            <w:top w:val="none" w:sz="0" w:space="0" w:color="auto"/>
            <w:left w:val="none" w:sz="0" w:space="0" w:color="auto"/>
            <w:bottom w:val="none" w:sz="0" w:space="0" w:color="auto"/>
            <w:right w:val="none" w:sz="0" w:space="0" w:color="auto"/>
          </w:divBdr>
        </w:div>
        <w:div w:id="1537426315">
          <w:marLeft w:val="0"/>
          <w:marRight w:val="0"/>
          <w:marTop w:val="0"/>
          <w:marBottom w:val="0"/>
          <w:divBdr>
            <w:top w:val="none" w:sz="0" w:space="0" w:color="auto"/>
            <w:left w:val="none" w:sz="0" w:space="0" w:color="auto"/>
            <w:bottom w:val="none" w:sz="0" w:space="0" w:color="auto"/>
            <w:right w:val="none" w:sz="0" w:space="0" w:color="auto"/>
          </w:divBdr>
        </w:div>
        <w:div w:id="899436204">
          <w:marLeft w:val="0"/>
          <w:marRight w:val="0"/>
          <w:marTop w:val="0"/>
          <w:marBottom w:val="0"/>
          <w:divBdr>
            <w:top w:val="none" w:sz="0" w:space="0" w:color="auto"/>
            <w:left w:val="none" w:sz="0" w:space="0" w:color="auto"/>
            <w:bottom w:val="none" w:sz="0" w:space="0" w:color="auto"/>
            <w:right w:val="none" w:sz="0" w:space="0" w:color="auto"/>
          </w:divBdr>
        </w:div>
        <w:div w:id="1315253283">
          <w:marLeft w:val="0"/>
          <w:marRight w:val="0"/>
          <w:marTop w:val="0"/>
          <w:marBottom w:val="0"/>
          <w:divBdr>
            <w:top w:val="none" w:sz="0" w:space="0" w:color="auto"/>
            <w:left w:val="none" w:sz="0" w:space="0" w:color="auto"/>
            <w:bottom w:val="none" w:sz="0" w:space="0" w:color="auto"/>
            <w:right w:val="none" w:sz="0" w:space="0" w:color="auto"/>
          </w:divBdr>
        </w:div>
        <w:div w:id="1191606706">
          <w:marLeft w:val="0"/>
          <w:marRight w:val="0"/>
          <w:marTop w:val="0"/>
          <w:marBottom w:val="0"/>
          <w:divBdr>
            <w:top w:val="none" w:sz="0" w:space="0" w:color="auto"/>
            <w:left w:val="none" w:sz="0" w:space="0" w:color="auto"/>
            <w:bottom w:val="none" w:sz="0" w:space="0" w:color="auto"/>
            <w:right w:val="none" w:sz="0" w:space="0" w:color="auto"/>
          </w:divBdr>
        </w:div>
        <w:div w:id="1564750596">
          <w:marLeft w:val="0"/>
          <w:marRight w:val="0"/>
          <w:marTop w:val="0"/>
          <w:marBottom w:val="0"/>
          <w:divBdr>
            <w:top w:val="none" w:sz="0" w:space="0" w:color="auto"/>
            <w:left w:val="none" w:sz="0" w:space="0" w:color="auto"/>
            <w:bottom w:val="none" w:sz="0" w:space="0" w:color="auto"/>
            <w:right w:val="none" w:sz="0" w:space="0" w:color="auto"/>
          </w:divBdr>
        </w:div>
        <w:div w:id="778183640">
          <w:marLeft w:val="0"/>
          <w:marRight w:val="0"/>
          <w:marTop w:val="0"/>
          <w:marBottom w:val="0"/>
          <w:divBdr>
            <w:top w:val="none" w:sz="0" w:space="0" w:color="auto"/>
            <w:left w:val="none" w:sz="0" w:space="0" w:color="auto"/>
            <w:bottom w:val="none" w:sz="0" w:space="0" w:color="auto"/>
            <w:right w:val="none" w:sz="0" w:space="0" w:color="auto"/>
          </w:divBdr>
        </w:div>
        <w:div w:id="989560819">
          <w:marLeft w:val="0"/>
          <w:marRight w:val="0"/>
          <w:marTop w:val="0"/>
          <w:marBottom w:val="0"/>
          <w:divBdr>
            <w:top w:val="none" w:sz="0" w:space="0" w:color="auto"/>
            <w:left w:val="none" w:sz="0" w:space="0" w:color="auto"/>
            <w:bottom w:val="none" w:sz="0" w:space="0" w:color="auto"/>
            <w:right w:val="none" w:sz="0" w:space="0" w:color="auto"/>
          </w:divBdr>
        </w:div>
        <w:div w:id="905460083">
          <w:marLeft w:val="0"/>
          <w:marRight w:val="0"/>
          <w:marTop w:val="0"/>
          <w:marBottom w:val="0"/>
          <w:divBdr>
            <w:top w:val="none" w:sz="0" w:space="0" w:color="auto"/>
            <w:left w:val="none" w:sz="0" w:space="0" w:color="auto"/>
            <w:bottom w:val="none" w:sz="0" w:space="0" w:color="auto"/>
            <w:right w:val="none" w:sz="0" w:space="0" w:color="auto"/>
          </w:divBdr>
        </w:div>
        <w:div w:id="362217829">
          <w:marLeft w:val="0"/>
          <w:marRight w:val="0"/>
          <w:marTop w:val="0"/>
          <w:marBottom w:val="0"/>
          <w:divBdr>
            <w:top w:val="none" w:sz="0" w:space="0" w:color="auto"/>
            <w:left w:val="none" w:sz="0" w:space="0" w:color="auto"/>
            <w:bottom w:val="none" w:sz="0" w:space="0" w:color="auto"/>
            <w:right w:val="none" w:sz="0" w:space="0" w:color="auto"/>
          </w:divBdr>
        </w:div>
        <w:div w:id="20018645">
          <w:marLeft w:val="0"/>
          <w:marRight w:val="0"/>
          <w:marTop w:val="0"/>
          <w:marBottom w:val="0"/>
          <w:divBdr>
            <w:top w:val="none" w:sz="0" w:space="0" w:color="auto"/>
            <w:left w:val="none" w:sz="0" w:space="0" w:color="auto"/>
            <w:bottom w:val="none" w:sz="0" w:space="0" w:color="auto"/>
            <w:right w:val="none" w:sz="0" w:space="0" w:color="auto"/>
          </w:divBdr>
        </w:div>
      </w:divsChild>
    </w:div>
    <w:div w:id="207569295">
      <w:bodyDiv w:val="1"/>
      <w:marLeft w:val="0"/>
      <w:marRight w:val="0"/>
      <w:marTop w:val="0"/>
      <w:marBottom w:val="0"/>
      <w:divBdr>
        <w:top w:val="none" w:sz="0" w:space="0" w:color="auto"/>
        <w:left w:val="none" w:sz="0" w:space="0" w:color="auto"/>
        <w:bottom w:val="none" w:sz="0" w:space="0" w:color="auto"/>
        <w:right w:val="none" w:sz="0" w:space="0" w:color="auto"/>
      </w:divBdr>
    </w:div>
    <w:div w:id="315493930">
      <w:bodyDiv w:val="1"/>
      <w:marLeft w:val="0"/>
      <w:marRight w:val="0"/>
      <w:marTop w:val="0"/>
      <w:marBottom w:val="0"/>
      <w:divBdr>
        <w:top w:val="none" w:sz="0" w:space="0" w:color="auto"/>
        <w:left w:val="none" w:sz="0" w:space="0" w:color="auto"/>
        <w:bottom w:val="none" w:sz="0" w:space="0" w:color="auto"/>
        <w:right w:val="none" w:sz="0" w:space="0" w:color="auto"/>
      </w:divBdr>
    </w:div>
    <w:div w:id="99846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n01.safelinks.protection.outlook.com/?url=https%3A%2F%2Fsecretariatgeneral.umontreal.ca%2Fpublic%2Fsecretariatgeneral%2Fdocuments%2Fdoc_officiels%2Freglements%2Fadministration%2Fadm10_70-Directive_utilisation_IA_generative.pdf&amp;data=05%7C02%7Cmmathlouthi.crir%40ssss.gouv.qc.ca%7C3eb228a9efe3404c7db408de6e3f3b44%7C06e1fe285f8b4075bf6cae24be1a7992%7C0%7C0%7C639069415518430429%7CUnknown%7CTWFpbGZsb3d8eyJFbXB0eU1hcGkiOnRydWUsIlYiOiIwLjAuMDAwMCIsIlAiOiJXaW4zMiIsIkFOIjoiTWFpbCIsIldUIjoyfQ%3D%3D%7C0%7C%7C%7C&amp;sdata=QS2i3gtqCQgTRdtUEY5D4LOia4bVygs4lKSB%2Fnuk868%3D&amp;reserved=0"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538</Words>
  <Characters>2961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CIUSSS Centre-Sud-de-l'Ile-de-Montreal</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Mathlouthi</dc:creator>
  <cp:keywords/>
  <dc:description/>
  <cp:lastModifiedBy> </cp:lastModifiedBy>
  <cp:revision>6</cp:revision>
  <dcterms:created xsi:type="dcterms:W3CDTF">2026-02-18T19:46:00Z</dcterms:created>
  <dcterms:modified xsi:type="dcterms:W3CDTF">2026-02-18T20:07:00Z</dcterms:modified>
</cp:coreProperties>
</file>