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E5A8A" w14:textId="5DDFEB29" w:rsidR="00B15940" w:rsidRPr="00B15940" w:rsidRDefault="00B15940" w:rsidP="00B15940">
      <w:pPr>
        <w:pStyle w:val="Titre1"/>
        <w:shd w:val="clear" w:color="auto" w:fill="1F497D" w:themeFill="text2"/>
        <w:rPr>
          <w:color w:val="FFFFFF" w:themeColor="background1"/>
          <w:sz w:val="40"/>
          <w:szCs w:val="40"/>
          <w:lang w:eastAsia="fr-CA"/>
        </w:rPr>
      </w:pPr>
      <w:r w:rsidRPr="00B15940">
        <w:rPr>
          <w:color w:val="FFFFFF" w:themeColor="background1"/>
          <w:sz w:val="40"/>
          <w:szCs w:val="40"/>
          <w:lang w:eastAsia="fr-CA"/>
        </w:rPr>
        <w:t>Programme</w:t>
      </w:r>
      <w:r>
        <w:rPr>
          <w:color w:val="FFFFFF" w:themeColor="background1"/>
          <w:sz w:val="40"/>
          <w:szCs w:val="40"/>
          <w:lang w:eastAsia="fr-CA"/>
        </w:rPr>
        <w:t xml:space="preserve"> :</w:t>
      </w:r>
      <w:r>
        <w:rPr>
          <w:color w:val="FFFFFF" w:themeColor="background1"/>
          <w:sz w:val="40"/>
          <w:szCs w:val="40"/>
          <w:lang w:eastAsia="fr-CA"/>
        </w:rPr>
        <w:br/>
      </w:r>
      <w:r w:rsidRPr="00B15940">
        <w:rPr>
          <w:color w:val="FFFFFF" w:themeColor="background1"/>
          <w:sz w:val="40"/>
          <w:szCs w:val="40"/>
          <w:lang w:eastAsia="fr-CA"/>
        </w:rPr>
        <w:t>Bourse</w:t>
      </w:r>
      <w:r w:rsidR="005B2ED4">
        <w:rPr>
          <w:color w:val="FFFFFF" w:themeColor="background1"/>
          <w:sz w:val="40"/>
          <w:szCs w:val="40"/>
          <w:lang w:eastAsia="fr-CA"/>
        </w:rPr>
        <w:t>s d’études supérieures du CRIR</w:t>
      </w:r>
    </w:p>
    <w:p w14:paraId="59D436D3" w14:textId="5FA2A52F" w:rsidR="006A504D" w:rsidRPr="00785A2B" w:rsidRDefault="00B24356" w:rsidP="00F01EDD">
      <w:pPr>
        <w:spacing w:before="100" w:beforeAutospacing="1" w:after="100" w:afterAutospacing="1" w:line="300" w:lineRule="atLeast"/>
        <w:rPr>
          <w:b/>
          <w:color w:val="C00000"/>
        </w:rPr>
      </w:pPr>
      <w:r w:rsidRPr="00785A2B">
        <w:rPr>
          <w:b/>
          <w:color w:val="C00000"/>
        </w:rPr>
        <w:t xml:space="preserve">Date limite pour soumettre votre candidature : Dimanche 10 mai 2026, 23 h 45. </w:t>
      </w:r>
    </w:p>
    <w:p w14:paraId="3D481C90" w14:textId="40AED195" w:rsidR="00B15940" w:rsidRPr="001E7397" w:rsidRDefault="00A12A3D" w:rsidP="00B15940">
      <w:pPr>
        <w:spacing w:before="100" w:beforeAutospacing="1" w:after="100" w:afterAutospacing="1" w:line="300" w:lineRule="atLeast"/>
        <w:rPr>
          <w:rFonts w:cs="Arial"/>
          <w:lang w:eastAsia="fr-CA"/>
        </w:rPr>
      </w:pPr>
      <w:r>
        <w:rPr>
          <w:rFonts w:cs="Arial"/>
          <w:lang w:eastAsia="fr-CA"/>
        </w:rPr>
        <w:t>C</w:t>
      </w:r>
      <w:r w:rsidR="00B15940" w:rsidRPr="001E7397">
        <w:rPr>
          <w:rFonts w:cs="Arial"/>
          <w:lang w:eastAsia="fr-CA"/>
        </w:rPr>
        <w:t>haque année, le programme</w:t>
      </w:r>
      <w:r w:rsidR="00415493">
        <w:rPr>
          <w:rFonts w:cs="Arial"/>
          <w:lang w:eastAsia="fr-CA"/>
        </w:rPr>
        <w:t xml:space="preserve"> </w:t>
      </w:r>
      <w:r w:rsidR="00415493" w:rsidRPr="00AE4856">
        <w:rPr>
          <w:rFonts w:cs="Arial"/>
          <w:lang w:eastAsia="fr-CA"/>
        </w:rPr>
        <w:t>de</w:t>
      </w:r>
      <w:r w:rsidR="00B15940" w:rsidRPr="001E7397">
        <w:rPr>
          <w:rFonts w:cs="Arial"/>
          <w:lang w:eastAsia="fr-CA"/>
        </w:rPr>
        <w:t xml:space="preserve"> </w:t>
      </w:r>
      <w:r w:rsidR="00B15940" w:rsidRPr="001E7397">
        <w:rPr>
          <w:rFonts w:cs="Arial"/>
          <w:b/>
          <w:bCs/>
          <w:lang w:eastAsia="fr-CA"/>
        </w:rPr>
        <w:t>Bourses d’études supérieures du CRIR</w:t>
      </w:r>
      <w:r w:rsidR="00B15940" w:rsidRPr="001E7397">
        <w:rPr>
          <w:rFonts w:cs="Arial"/>
          <w:lang w:eastAsia="fr-CA"/>
        </w:rPr>
        <w:t xml:space="preserve"> offre un nombre limité de bourses destinées aux </w:t>
      </w:r>
      <w:r w:rsidR="00B15940" w:rsidRPr="001E7397">
        <w:rPr>
          <w:rFonts w:cs="Arial"/>
          <w:b/>
          <w:lang w:eastAsia="fr-CA"/>
        </w:rPr>
        <w:t>personnes étudiantes membres du CRIR</w:t>
      </w:r>
      <w:r w:rsidR="00B15940" w:rsidRPr="001E7397">
        <w:rPr>
          <w:rFonts w:cs="Arial"/>
          <w:lang w:eastAsia="fr-CA"/>
        </w:rPr>
        <w:t>, qui sont sous la supervision d’une chercheuse ou d’un chercheur ayant le statut de membre régulier du CRIR.</w:t>
      </w:r>
    </w:p>
    <w:p w14:paraId="127C86F9" w14:textId="77777777" w:rsidR="00B15940" w:rsidRPr="001E7397" w:rsidRDefault="00B15940" w:rsidP="00B15940">
      <w:pPr>
        <w:spacing w:before="100" w:beforeAutospacing="1" w:after="100" w:afterAutospacing="1" w:line="300" w:lineRule="atLeast"/>
        <w:rPr>
          <w:rFonts w:cs="Arial"/>
          <w:lang w:eastAsia="fr-CA"/>
        </w:rPr>
      </w:pPr>
      <w:r w:rsidRPr="001E7397">
        <w:rPr>
          <w:rFonts w:cs="Arial"/>
          <w:lang w:eastAsia="fr-CA"/>
        </w:rPr>
        <w:t>Le concours est habituellement lancé au printemps et un avis est transmis par courriel afin d’annoncer officiellement l’ouverture du concours.</w:t>
      </w:r>
    </w:p>
    <w:p w14:paraId="4E52BCF2" w14:textId="656196DF" w:rsidR="00191A2D" w:rsidRDefault="00B15940" w:rsidP="00C2380E">
      <w:pPr>
        <w:spacing w:before="100" w:beforeAutospacing="1" w:after="100" w:afterAutospacing="1" w:line="300" w:lineRule="atLeast"/>
        <w:rPr>
          <w:rFonts w:cs="Arial"/>
          <w:lang w:eastAsia="fr-CA"/>
        </w:rPr>
      </w:pPr>
      <w:r w:rsidRPr="00DC1F70">
        <w:rPr>
          <w:rFonts w:cs="Arial"/>
          <w:lang w:eastAsia="fr-CA"/>
        </w:rPr>
        <w:t xml:space="preserve">Le programme de </w:t>
      </w:r>
      <w:r w:rsidRPr="00DC1F70">
        <w:rPr>
          <w:rFonts w:cs="Arial"/>
          <w:bCs/>
          <w:lang w:eastAsia="fr-CA"/>
        </w:rPr>
        <w:t>Bourses d’études supérieures du CRIR</w:t>
      </w:r>
      <w:r w:rsidRPr="00DC1F70">
        <w:rPr>
          <w:rFonts w:cs="Arial"/>
          <w:lang w:eastAsia="fr-CA"/>
        </w:rPr>
        <w:t xml:space="preserve"> vise à compléter et renforcer les options de financement offertes aux personnes étudiantes. Il intervient en soutien lorsque les autres possibilités de financement ont été sollicitées, afin de maximiser les chances d’accès à un appui financier.</w:t>
      </w:r>
      <w:r w:rsidRPr="001E7397">
        <w:rPr>
          <w:rFonts w:cs="Arial"/>
          <w:lang w:eastAsia="fr-CA"/>
        </w:rPr>
        <w:t xml:space="preserve"> </w:t>
      </w:r>
    </w:p>
    <w:p w14:paraId="170A2362" w14:textId="2E0E32B7" w:rsidR="00A40372" w:rsidRDefault="0018272A" w:rsidP="00C2380E">
      <w:pPr>
        <w:spacing w:before="100" w:beforeAutospacing="1" w:after="100" w:afterAutospacing="1" w:line="300" w:lineRule="atLeast"/>
      </w:pPr>
      <w:r w:rsidRPr="0018272A">
        <w:rPr>
          <w:b/>
        </w:rPr>
        <w:t>Devenir un membre étudiant du CRIR</w:t>
      </w:r>
      <w:r>
        <w:rPr>
          <w:b/>
        </w:rPr>
        <w:t> :</w:t>
      </w:r>
      <w:r w:rsidR="00606A12">
        <w:rPr>
          <w:b/>
        </w:rPr>
        <w:t xml:space="preserve"> </w:t>
      </w:r>
      <w:r w:rsidR="00606A12" w:rsidRPr="00606A12">
        <w:t>p</w:t>
      </w:r>
      <w:r>
        <w:t xml:space="preserve">our </w:t>
      </w:r>
      <w:r>
        <w:rPr>
          <w:rStyle w:val="lev"/>
        </w:rPr>
        <w:t>devenir un membre étudiant</w:t>
      </w:r>
      <w:r>
        <w:t xml:space="preserve"> ou </w:t>
      </w:r>
      <w:r>
        <w:rPr>
          <w:rStyle w:val="lev"/>
        </w:rPr>
        <w:t>mettre à jour votre statut académique</w:t>
      </w:r>
      <w:r>
        <w:t xml:space="preserve"> (ex. changement de niveau académique de maîtrise à doctorat), veuillez remplir dès maintenant le </w:t>
      </w:r>
      <w:hyperlink r:id="rId8" w:tgtFrame="_blank" w:history="1">
        <w:r w:rsidRPr="0018272A">
          <w:rPr>
            <w:rStyle w:val="lev"/>
            <w:b w:val="0"/>
            <w:color w:val="0000FF"/>
            <w:u w:val="single"/>
          </w:rPr>
          <w:t>formulaire d’inscription en ligne</w:t>
        </w:r>
      </w:hyperlink>
      <w:r w:rsidRPr="0018272A">
        <w:rPr>
          <w:b/>
        </w:rPr>
        <w:t>.</w:t>
      </w:r>
    </w:p>
    <w:p w14:paraId="71BC70B1" w14:textId="77777777" w:rsidR="00B25DC9" w:rsidRPr="00B25DC9" w:rsidRDefault="00B25DC9" w:rsidP="00C2380E">
      <w:pPr>
        <w:spacing w:before="100" w:beforeAutospacing="1" w:after="100" w:afterAutospacing="1" w:line="300" w:lineRule="atLeast"/>
      </w:pPr>
    </w:p>
    <w:p w14:paraId="57277C7C" w14:textId="46C88E5B" w:rsidR="00B15940" w:rsidRPr="00B15940" w:rsidRDefault="00803839" w:rsidP="00C2380E">
      <w:pPr>
        <w:spacing w:before="100" w:beforeAutospacing="1" w:after="100" w:afterAutospacing="1" w:line="300" w:lineRule="atLeast"/>
        <w:rPr>
          <w:rFonts w:cs="Arial"/>
          <w:b/>
          <w:bCs/>
          <w:color w:val="0070C0"/>
          <w:kern w:val="32"/>
          <w:sz w:val="32"/>
          <w:szCs w:val="32"/>
          <w:lang w:eastAsia="fr-CA"/>
        </w:rPr>
      </w:pPr>
      <w:r>
        <w:rPr>
          <w:rFonts w:cs="Arial"/>
          <w:b/>
          <w:bCs/>
          <w:color w:val="0070C0"/>
          <w:kern w:val="32"/>
          <w:sz w:val="32"/>
          <w:szCs w:val="32"/>
          <w:lang w:eastAsia="fr-CA"/>
        </w:rPr>
        <w:t>CONCOURS</w:t>
      </w:r>
      <w:r w:rsidR="00B15940" w:rsidRPr="00B15940">
        <w:rPr>
          <w:rFonts w:cs="Arial"/>
          <w:b/>
          <w:bCs/>
          <w:color w:val="0070C0"/>
          <w:kern w:val="32"/>
          <w:sz w:val="32"/>
          <w:szCs w:val="32"/>
          <w:lang w:eastAsia="fr-CA"/>
        </w:rPr>
        <w:t xml:space="preserve"> 2026 </w:t>
      </w:r>
    </w:p>
    <w:p w14:paraId="20DF8275" w14:textId="77777777" w:rsidR="00B15940" w:rsidRPr="001E7397" w:rsidRDefault="00B15940" w:rsidP="00B15940">
      <w:pPr>
        <w:spacing w:before="100" w:beforeAutospacing="1" w:after="100" w:afterAutospacing="1" w:line="300" w:lineRule="atLeast"/>
        <w:rPr>
          <w:rFonts w:cs="Arial"/>
          <w:lang w:eastAsia="fr-CA"/>
        </w:rPr>
      </w:pPr>
      <w:r w:rsidRPr="001E7397">
        <w:rPr>
          <w:rFonts w:cs="Arial"/>
          <w:lang w:eastAsia="fr-CA"/>
        </w:rPr>
        <w:t xml:space="preserve">Pour le </w:t>
      </w:r>
      <w:r w:rsidRPr="001E7397">
        <w:rPr>
          <w:rFonts w:cs="Arial"/>
          <w:b/>
          <w:lang w:eastAsia="fr-CA"/>
        </w:rPr>
        <w:t>concours</w:t>
      </w:r>
      <w:r w:rsidRPr="001E7397">
        <w:rPr>
          <w:rFonts w:cs="Arial"/>
          <w:lang w:eastAsia="fr-CA"/>
        </w:rPr>
        <w:t xml:space="preserve"> </w:t>
      </w:r>
      <w:r w:rsidRPr="001E7397">
        <w:rPr>
          <w:rFonts w:cs="Arial"/>
          <w:b/>
          <w:bCs/>
          <w:lang w:eastAsia="fr-CA"/>
        </w:rPr>
        <w:t>2026</w:t>
      </w:r>
      <w:r w:rsidRPr="001E7397">
        <w:rPr>
          <w:rFonts w:cs="Arial"/>
          <w:lang w:eastAsia="fr-CA"/>
        </w:rPr>
        <w:t xml:space="preserve">, des bourses de </w:t>
      </w:r>
      <w:r w:rsidRPr="001E7397">
        <w:rPr>
          <w:rFonts w:cs="Arial"/>
          <w:b/>
          <w:lang w:eastAsia="fr-CA"/>
        </w:rPr>
        <w:t>maîtrise en recherche (</w:t>
      </w:r>
      <w:r w:rsidRPr="001E7397">
        <w:rPr>
          <w:rFonts w:cs="Arial"/>
          <w:b/>
          <w:bCs/>
          <w:lang w:eastAsia="fr-CA"/>
        </w:rPr>
        <w:t>8 000 $</w:t>
      </w:r>
      <w:r w:rsidRPr="001E7397">
        <w:rPr>
          <w:rFonts w:cs="Arial"/>
          <w:lang w:eastAsia="fr-CA"/>
        </w:rPr>
        <w:t xml:space="preserve">) et de </w:t>
      </w:r>
      <w:r w:rsidRPr="001E7397">
        <w:rPr>
          <w:rFonts w:cs="Arial"/>
          <w:b/>
          <w:lang w:eastAsia="fr-CA"/>
        </w:rPr>
        <w:t>doctorat en recherche</w:t>
      </w:r>
      <w:r w:rsidRPr="001E7397">
        <w:rPr>
          <w:rFonts w:cs="Arial"/>
          <w:lang w:eastAsia="fr-CA"/>
        </w:rPr>
        <w:t xml:space="preserve"> (</w:t>
      </w:r>
      <w:r w:rsidRPr="001E7397">
        <w:rPr>
          <w:rFonts w:cs="Arial"/>
          <w:b/>
          <w:bCs/>
          <w:lang w:eastAsia="fr-CA"/>
        </w:rPr>
        <w:t>15 000 $</w:t>
      </w:r>
      <w:r w:rsidRPr="001E7397">
        <w:rPr>
          <w:rFonts w:cs="Arial"/>
          <w:lang w:eastAsia="fr-CA"/>
        </w:rPr>
        <w:t xml:space="preserve">) sont offertes. Chaque bourse couvre une période d’un an, soit de </w:t>
      </w:r>
      <w:r w:rsidRPr="001E7397">
        <w:rPr>
          <w:rFonts w:cs="Arial"/>
          <w:b/>
          <w:bCs/>
          <w:lang w:eastAsia="fr-CA"/>
        </w:rPr>
        <w:t>septembre 2026 à avril 2027</w:t>
      </w:r>
      <w:r w:rsidRPr="001E7397">
        <w:rPr>
          <w:rFonts w:cs="Arial"/>
          <w:lang w:eastAsia="fr-CA"/>
        </w:rPr>
        <w:t>.</w:t>
      </w:r>
    </w:p>
    <w:p w14:paraId="588775ED" w14:textId="7D6C44B7" w:rsidR="00DC720C" w:rsidRPr="00CB0296" w:rsidRDefault="00DC720C" w:rsidP="00DC720C">
      <w:pPr>
        <w:shd w:val="clear" w:color="auto" w:fill="FFFFFF"/>
        <w:spacing w:before="150" w:after="100" w:afterAutospacing="1" w:line="240" w:lineRule="auto"/>
        <w:rPr>
          <w:rFonts w:cs="Arial"/>
          <w:b/>
          <w:color w:val="000000"/>
        </w:rPr>
      </w:pPr>
      <w:r w:rsidRPr="00191A2D">
        <w:rPr>
          <w:rFonts w:eastAsia="Arial" w:cs="Arial"/>
        </w:rPr>
        <w:t>Un même directeur ou directrice</w:t>
      </w:r>
      <w:r>
        <w:rPr>
          <w:rFonts w:eastAsia="Arial" w:cs="Arial"/>
        </w:rPr>
        <w:t xml:space="preserve"> de recherche</w:t>
      </w:r>
      <w:r w:rsidRPr="00191A2D">
        <w:rPr>
          <w:rFonts w:eastAsia="Arial" w:cs="Arial"/>
        </w:rPr>
        <w:t xml:space="preserve"> peut soutenir plusieurs candidatures. Par contre, afin d’assurer une répartition équitable du financement entre les laboratoires du CRIR, une seule candidature </w:t>
      </w:r>
      <w:r w:rsidRPr="005A5B50">
        <w:rPr>
          <w:rFonts w:eastAsia="Arial" w:cs="Arial"/>
          <w:b/>
        </w:rPr>
        <w:t xml:space="preserve">par niveau d’étude sera financée pour une même </w:t>
      </w:r>
      <w:r w:rsidRPr="00F01EDD">
        <w:rPr>
          <w:rFonts w:cs="Arial"/>
          <w:b/>
          <w:color w:val="000000"/>
        </w:rPr>
        <w:t xml:space="preserve">direction de recherche (superviseure ou superviseur principal). </w:t>
      </w:r>
      <w:r w:rsidRPr="00785A2B">
        <w:rPr>
          <w:rFonts w:cs="Arial"/>
          <w:color w:val="000000"/>
        </w:rPr>
        <w:t>Ce</w:t>
      </w:r>
      <w:r w:rsidRPr="00785A2B">
        <w:rPr>
          <w:rFonts w:eastAsia="Arial" w:cs="Arial"/>
        </w:rPr>
        <w:t>tte sélection sera faite après analyse des dossiers, selon l’ordre de priorisation des candidatures dans le tableau de bord du Comité d’évaluation scientifique. Ainsi, parmi toutes les candidatures d’un superviseur principal pour un même niveau d’étude, celle ayant obtenu le score global le plus élevé sera retenue pour financement.</w:t>
      </w:r>
    </w:p>
    <w:p w14:paraId="4BA91339" w14:textId="7A83D626" w:rsidR="00C96248" w:rsidRDefault="00C96248" w:rsidP="00C96248">
      <w:pPr>
        <w:spacing w:before="0" w:after="0" w:line="300" w:lineRule="atLeast"/>
        <w:rPr>
          <w:rFonts w:cs="Arial"/>
          <w:lang w:eastAsia="fr-CA"/>
        </w:rPr>
      </w:pPr>
      <w:r w:rsidRPr="00C96248">
        <w:rPr>
          <w:rFonts w:cs="Arial"/>
          <w:lang w:eastAsia="fr-CA"/>
        </w:rPr>
        <w:lastRenderedPageBreak/>
        <w:t xml:space="preserve">Il est recommandé de consulter le </w:t>
      </w:r>
      <w:r w:rsidRPr="00C96248">
        <w:rPr>
          <w:rFonts w:cs="Arial"/>
          <w:b/>
          <w:lang w:eastAsia="fr-CA"/>
        </w:rPr>
        <w:t>formulaire en ligne</w:t>
      </w:r>
      <w:r w:rsidRPr="00C96248">
        <w:rPr>
          <w:rFonts w:cs="Arial"/>
          <w:lang w:eastAsia="fr-CA"/>
        </w:rPr>
        <w:t xml:space="preserve"> ainsi que la </w:t>
      </w:r>
      <w:r>
        <w:rPr>
          <w:rFonts w:cs="Arial"/>
          <w:b/>
          <w:lang w:eastAsia="fr-CA"/>
        </w:rPr>
        <w:t>Foire aux Q</w:t>
      </w:r>
      <w:r w:rsidRPr="00C96248">
        <w:rPr>
          <w:rFonts w:cs="Arial"/>
          <w:b/>
          <w:lang w:eastAsia="fr-CA"/>
        </w:rPr>
        <w:t xml:space="preserve">uestions (FAQ) </w:t>
      </w:r>
      <w:r w:rsidR="00B25DC9">
        <w:rPr>
          <w:rFonts w:cs="Arial"/>
          <w:lang w:eastAsia="fr-CA"/>
        </w:rPr>
        <w:t>présentés</w:t>
      </w:r>
      <w:r w:rsidRPr="00C96248">
        <w:rPr>
          <w:rFonts w:cs="Arial"/>
          <w:lang w:eastAsia="fr-CA"/>
        </w:rPr>
        <w:t xml:space="preserve"> à la fin d</w:t>
      </w:r>
      <w:r w:rsidR="00ED4503">
        <w:rPr>
          <w:rFonts w:cs="Arial"/>
          <w:lang w:eastAsia="fr-CA"/>
        </w:rPr>
        <w:t>e ce</w:t>
      </w:r>
      <w:r w:rsidRPr="00C96248">
        <w:rPr>
          <w:rFonts w:cs="Arial"/>
          <w:lang w:eastAsia="fr-CA"/>
        </w:rPr>
        <w:t xml:space="preserve"> document avant d’entamer la préparation de votre candidature. Téléchargez le programme afin de disposer de toutes les informations nécessaires dès le départ.</w:t>
      </w:r>
    </w:p>
    <w:p w14:paraId="4CC09E83" w14:textId="3FADBFA0" w:rsidR="00404AEE" w:rsidRPr="00B40704" w:rsidRDefault="0018272A" w:rsidP="00606A12">
      <w:pPr>
        <w:spacing w:before="100" w:beforeAutospacing="1" w:after="100" w:afterAutospacing="1" w:line="300" w:lineRule="atLeast"/>
        <w:rPr>
          <w:rFonts w:cs="Arial"/>
          <w:b/>
          <w:bCs/>
          <w:color w:val="0070C0"/>
          <w:kern w:val="32"/>
          <w:sz w:val="32"/>
          <w:szCs w:val="32"/>
          <w:lang w:eastAsia="fr-CA"/>
        </w:rPr>
      </w:pPr>
      <w:r w:rsidRPr="00B40704">
        <w:rPr>
          <w:rFonts w:cs="Arial"/>
          <w:b/>
          <w:bCs/>
          <w:color w:val="0070C0"/>
          <w:kern w:val="32"/>
          <w:sz w:val="32"/>
          <w:szCs w:val="32"/>
          <w:lang w:eastAsia="fr-CA"/>
        </w:rPr>
        <w:t>CRITÈRES D’ADMISSIBILITÉ :</w:t>
      </w:r>
    </w:p>
    <w:p w14:paraId="2421D2B6" w14:textId="77777777" w:rsidR="003753CF" w:rsidRPr="00B15940" w:rsidRDefault="00B15940" w:rsidP="00C2380E">
      <w:pPr>
        <w:pStyle w:val="Titre2"/>
        <w:spacing w:before="100" w:beforeAutospacing="1" w:after="100" w:afterAutospacing="1" w:line="300" w:lineRule="atLeast"/>
      </w:pPr>
      <w:r w:rsidRPr="00B15940">
        <w:t xml:space="preserve">Pour être </w:t>
      </w:r>
      <w:r w:rsidRPr="00B15940">
        <w:rPr>
          <w:color w:val="0070C0"/>
        </w:rPr>
        <w:t xml:space="preserve">ADMISSIBLE </w:t>
      </w:r>
      <w:r w:rsidRPr="00B15940">
        <w:t>a</w:t>
      </w:r>
      <w:r>
        <w:t>u programme, vous devez :</w:t>
      </w:r>
    </w:p>
    <w:p w14:paraId="409D4804" w14:textId="0C204A45" w:rsidR="00B15940" w:rsidRPr="00F01EDD" w:rsidRDefault="00415493" w:rsidP="004E37D0">
      <w:pPr>
        <w:numPr>
          <w:ilvl w:val="0"/>
          <w:numId w:val="13"/>
        </w:numPr>
        <w:shd w:val="clear" w:color="auto" w:fill="FFFFFF"/>
        <w:spacing w:before="150" w:after="100" w:afterAutospacing="1" w:line="240" w:lineRule="auto"/>
        <w:rPr>
          <w:rStyle w:val="lev"/>
          <w:b w:val="0"/>
        </w:rPr>
      </w:pPr>
      <w:bookmarkStart w:id="0" w:name="_Toc156975304"/>
      <w:r>
        <w:rPr>
          <w:rStyle w:val="lev"/>
          <w:rFonts w:cs="Arial"/>
        </w:rPr>
        <w:t xml:space="preserve">Être inscrit(e) à un programme </w:t>
      </w:r>
      <w:r>
        <w:rPr>
          <w:rStyle w:val="lev"/>
        </w:rPr>
        <w:t xml:space="preserve">de </w:t>
      </w:r>
      <w:r w:rsidR="00B15940" w:rsidRPr="00F01EDD">
        <w:rPr>
          <w:rStyle w:val="lev"/>
          <w:rFonts w:cs="Arial"/>
        </w:rPr>
        <w:t>maîtrise de recherche</w:t>
      </w:r>
      <w:r w:rsidR="00B15940" w:rsidRPr="00F01EDD">
        <w:rPr>
          <w:rStyle w:val="lev"/>
          <w:b w:val="0"/>
        </w:rPr>
        <w:t xml:space="preserve"> ou </w:t>
      </w:r>
      <w:r w:rsidR="00191A2D" w:rsidRPr="00F01EDD">
        <w:rPr>
          <w:rStyle w:val="lev"/>
          <w:b w:val="0"/>
        </w:rPr>
        <w:t xml:space="preserve">de </w:t>
      </w:r>
      <w:r w:rsidR="00B15940" w:rsidRPr="00F01EDD">
        <w:rPr>
          <w:rStyle w:val="lev"/>
          <w:rFonts w:cs="Arial"/>
        </w:rPr>
        <w:t>doctorat de recherche</w:t>
      </w:r>
      <w:r w:rsidR="00B15940" w:rsidRPr="00F01EDD" w:rsidDel="008D0EBB">
        <w:rPr>
          <w:rStyle w:val="lev"/>
          <w:b w:val="0"/>
        </w:rPr>
        <w:t xml:space="preserve"> </w:t>
      </w:r>
      <w:r w:rsidR="00B15940" w:rsidRPr="00F01EDD">
        <w:rPr>
          <w:rStyle w:val="lev"/>
          <w:b w:val="0"/>
        </w:rPr>
        <w:t>à l’automne 2026 ;</w:t>
      </w:r>
    </w:p>
    <w:p w14:paraId="6CE08842" w14:textId="66D0F1F7" w:rsidR="00B15940" w:rsidRPr="00B15940" w:rsidRDefault="00B15940" w:rsidP="004E37D0">
      <w:pPr>
        <w:numPr>
          <w:ilvl w:val="0"/>
          <w:numId w:val="13"/>
        </w:numPr>
        <w:shd w:val="clear" w:color="auto" w:fill="FFFFFF"/>
        <w:spacing w:before="150" w:after="100" w:afterAutospacing="1" w:line="240" w:lineRule="auto"/>
        <w:rPr>
          <w:rFonts w:cs="Arial"/>
          <w:color w:val="000000"/>
        </w:rPr>
      </w:pPr>
      <w:r w:rsidRPr="00F01EDD">
        <w:rPr>
          <w:rStyle w:val="lev"/>
          <w:rFonts w:cs="Arial"/>
        </w:rPr>
        <w:t>Être m</w:t>
      </w:r>
      <w:r w:rsidR="00415493">
        <w:rPr>
          <w:rStyle w:val="lev"/>
          <w:rFonts w:cs="Arial"/>
        </w:rPr>
        <w:t xml:space="preserve">embre étudiant en règle du CRIR </w:t>
      </w:r>
      <w:r w:rsidRPr="00415493">
        <w:rPr>
          <w:rStyle w:val="lev"/>
          <w:b w:val="0"/>
        </w:rPr>
        <w:t xml:space="preserve">(pour </w:t>
      </w:r>
      <w:r w:rsidRPr="00E928FA">
        <w:rPr>
          <w:rStyle w:val="lev"/>
          <w:b w:val="0"/>
        </w:rPr>
        <w:t>les</w:t>
      </w:r>
      <w:r w:rsidR="00DC1F70" w:rsidRPr="00E928FA">
        <w:rPr>
          <w:rStyle w:val="lev"/>
          <w:b w:val="0"/>
        </w:rPr>
        <w:t xml:space="preserve"> personnes qui débuteront</w:t>
      </w:r>
      <w:r w:rsidRPr="00415493">
        <w:rPr>
          <w:rStyle w:val="lev"/>
          <w:b w:val="0"/>
        </w:rPr>
        <w:t xml:space="preserve"> à l’automne 2026, remplissez</w:t>
      </w:r>
      <w:r w:rsidRPr="00415493">
        <w:rPr>
          <w:rFonts w:cs="Arial"/>
          <w:b/>
          <w:color w:val="000000"/>
        </w:rPr>
        <w:t xml:space="preserve"> </w:t>
      </w:r>
      <w:r w:rsidRPr="00415493">
        <w:rPr>
          <w:rFonts w:cs="Arial"/>
          <w:color w:val="000000"/>
        </w:rPr>
        <w:t>le</w:t>
      </w:r>
      <w:r w:rsidRPr="00415493">
        <w:rPr>
          <w:rFonts w:cs="Arial"/>
          <w:b/>
          <w:color w:val="000000"/>
        </w:rPr>
        <w:t xml:space="preserve"> </w:t>
      </w:r>
      <w:r w:rsidRPr="00415493">
        <w:rPr>
          <w:rStyle w:val="lev"/>
          <w:rFonts w:cs="Arial"/>
          <w:b w:val="0"/>
        </w:rPr>
        <w:t>formulaire d’adhésion</w:t>
      </w:r>
      <w:r w:rsidRPr="005B2ED4">
        <w:rPr>
          <w:rFonts w:cs="Arial"/>
          <w:b/>
        </w:rPr>
        <w:t xml:space="preserve"> </w:t>
      </w:r>
      <w:r w:rsidRPr="005B2ED4">
        <w:rPr>
          <w:rFonts w:cs="Arial"/>
          <w:color w:val="000000"/>
        </w:rPr>
        <w:t xml:space="preserve">dès maintenant </w:t>
      </w:r>
      <w:hyperlink r:id="rId9" w:history="1">
        <w:r w:rsidRPr="005B2ED4">
          <w:rPr>
            <w:rStyle w:val="Lienhypertexte"/>
            <w:rFonts w:cs="Arial"/>
          </w:rPr>
          <w:t>ici</w:t>
        </w:r>
      </w:hyperlink>
      <w:r w:rsidRPr="005B2ED4">
        <w:rPr>
          <w:rFonts w:cs="Arial"/>
          <w:color w:val="000000"/>
        </w:rPr>
        <w:t>) ;</w:t>
      </w:r>
    </w:p>
    <w:p w14:paraId="7CD83EC3" w14:textId="77777777" w:rsidR="00B15940" w:rsidRPr="00E10068" w:rsidRDefault="00B15940" w:rsidP="004E37D0">
      <w:pPr>
        <w:numPr>
          <w:ilvl w:val="0"/>
          <w:numId w:val="13"/>
        </w:numPr>
        <w:shd w:val="clear" w:color="auto" w:fill="FFFFFF"/>
        <w:spacing w:before="150" w:after="100" w:afterAutospacing="1" w:line="240" w:lineRule="auto"/>
        <w:rPr>
          <w:rStyle w:val="lev"/>
          <w:b w:val="0"/>
        </w:rPr>
      </w:pPr>
      <w:r w:rsidRPr="00E10068">
        <w:rPr>
          <w:rStyle w:val="lev"/>
          <w:rFonts w:cs="Arial"/>
        </w:rPr>
        <w:t xml:space="preserve">Être dirigé(e) par une </w:t>
      </w:r>
      <w:r w:rsidRPr="00E10068">
        <w:rPr>
          <w:rStyle w:val="lev"/>
        </w:rPr>
        <w:t xml:space="preserve">chercheuse ou un chercheur ayant le statut de membre régulier du CRIR </w:t>
      </w:r>
      <w:r w:rsidRPr="00E10068">
        <w:rPr>
          <w:rStyle w:val="lev"/>
          <w:rFonts w:cs="Arial"/>
          <w:b w:val="0"/>
        </w:rPr>
        <w:t>(directrice ou directeur principal)</w:t>
      </w:r>
      <w:r w:rsidRPr="00E10068">
        <w:rPr>
          <w:rStyle w:val="lev"/>
          <w:b w:val="0"/>
        </w:rPr>
        <w:t> ayant un statut en règle ;</w:t>
      </w:r>
    </w:p>
    <w:p w14:paraId="42C5BC57" w14:textId="29BD72C5" w:rsidR="005B2ED4" w:rsidRPr="005B2ED4" w:rsidRDefault="00B15940" w:rsidP="004E37D0">
      <w:pPr>
        <w:numPr>
          <w:ilvl w:val="0"/>
          <w:numId w:val="13"/>
        </w:numPr>
        <w:shd w:val="clear" w:color="auto" w:fill="FFFFFF"/>
        <w:spacing w:before="150" w:after="100" w:afterAutospacing="1" w:line="240" w:lineRule="auto"/>
        <w:rPr>
          <w:rStyle w:val="lev"/>
          <w:rFonts w:cs="Arial"/>
          <w:b w:val="0"/>
          <w:bCs w:val="0"/>
        </w:rPr>
      </w:pPr>
      <w:r w:rsidRPr="00F01EDD">
        <w:rPr>
          <w:rStyle w:val="lev"/>
          <w:rFonts w:cs="Arial"/>
        </w:rPr>
        <w:t>Avoir obtenu une moyenne cumulative supérieure à 3,5 sur 4,3 ou 3,1 sur 4,0, ou l’équivalent</w:t>
      </w:r>
      <w:r w:rsidRPr="00195E30">
        <w:rPr>
          <w:rStyle w:val="lev"/>
          <w:rFonts w:cs="Arial"/>
          <w:b w:val="0"/>
        </w:rPr>
        <w:t xml:space="preserve">, pendant </w:t>
      </w:r>
      <w:r w:rsidRPr="005A5B50">
        <w:rPr>
          <w:rStyle w:val="lev"/>
          <w:rFonts w:cs="Arial"/>
        </w:rPr>
        <w:t>l’ensemble de vos études universitaires</w:t>
      </w:r>
      <w:r w:rsidRPr="00195E30">
        <w:rPr>
          <w:rStyle w:val="lev"/>
          <w:rFonts w:cs="Arial"/>
          <w:b w:val="0"/>
        </w:rPr>
        <w:t xml:space="preserve"> </w:t>
      </w:r>
      <w:r w:rsidR="005A5B50">
        <w:rPr>
          <w:rStyle w:val="lev"/>
          <w:rFonts w:cs="Arial"/>
          <w:b w:val="0"/>
        </w:rPr>
        <w:t>(</w:t>
      </w:r>
      <w:r w:rsidR="006D41D5" w:rsidRPr="006D41D5">
        <w:rPr>
          <w:rFonts w:eastAsiaTheme="minorHAnsi" w:cs="Arial"/>
          <w:lang w:eastAsia="en-US"/>
        </w:rPr>
        <w:t>premier cycle et deuxième cycle</w:t>
      </w:r>
      <w:r w:rsidRPr="00195E30">
        <w:rPr>
          <w:rStyle w:val="lev"/>
          <w:rFonts w:cs="Arial"/>
          <w:b w:val="0"/>
        </w:rPr>
        <w:t>).</w:t>
      </w:r>
    </w:p>
    <w:p w14:paraId="64E81810" w14:textId="4830AE7A" w:rsidR="00DC1F70" w:rsidRPr="00ED4BF4" w:rsidRDefault="00B15940" w:rsidP="00ED4BF4">
      <w:pPr>
        <w:pStyle w:val="Paragraphedeliste"/>
        <w:numPr>
          <w:ilvl w:val="1"/>
          <w:numId w:val="13"/>
        </w:numPr>
        <w:shd w:val="clear" w:color="auto" w:fill="FFFFFF"/>
        <w:spacing w:before="150" w:after="100" w:afterAutospacing="1" w:line="240" w:lineRule="auto"/>
        <w:rPr>
          <w:rFonts w:ascii="Arial" w:hAnsi="Arial" w:cs="Arial"/>
          <w:sz w:val="24"/>
          <w:szCs w:val="24"/>
        </w:rPr>
      </w:pPr>
      <w:r w:rsidRPr="005B2ED4">
        <w:rPr>
          <w:rStyle w:val="lev"/>
          <w:rFonts w:ascii="Arial" w:hAnsi="Arial" w:cs="Arial"/>
          <w:color w:val="C00000"/>
          <w:sz w:val="24"/>
          <w:szCs w:val="24"/>
        </w:rPr>
        <w:t>Note pour les étudiantes ou les étudiants ayant effectué des études à l’international ou dans une autre province canadienne</w:t>
      </w:r>
      <w:r w:rsidRPr="005B2ED4">
        <w:rPr>
          <w:rStyle w:val="lev"/>
          <w:rFonts w:ascii="Arial" w:hAnsi="Arial" w:cs="Arial"/>
          <w:color w:val="0070C0"/>
          <w:sz w:val="24"/>
          <w:szCs w:val="24"/>
        </w:rPr>
        <w:t xml:space="preserve"> </w:t>
      </w:r>
      <w:r w:rsidRPr="005B2ED4">
        <w:rPr>
          <w:rStyle w:val="lev"/>
          <w:rFonts w:ascii="Arial" w:hAnsi="Arial" w:cs="Arial"/>
          <w:sz w:val="24"/>
          <w:szCs w:val="24"/>
        </w:rPr>
        <w:t>: </w:t>
      </w:r>
      <w:r w:rsidRPr="005B2ED4">
        <w:rPr>
          <w:rFonts w:ascii="Arial" w:hAnsi="Arial" w:cs="Arial"/>
          <w:sz w:val="24"/>
          <w:szCs w:val="24"/>
        </w:rPr>
        <w:t>vous devez </w:t>
      </w:r>
      <w:r w:rsidRPr="005B2ED4">
        <w:rPr>
          <w:rStyle w:val="lev"/>
          <w:rFonts w:ascii="Arial" w:hAnsi="Arial" w:cs="Arial"/>
          <w:sz w:val="24"/>
          <w:szCs w:val="24"/>
        </w:rPr>
        <w:t xml:space="preserve">fournir </w:t>
      </w:r>
      <w:r w:rsidRPr="005B2ED4">
        <w:rPr>
          <w:rFonts w:ascii="Arial" w:hAnsi="Arial" w:cs="Arial"/>
          <w:sz w:val="24"/>
          <w:szCs w:val="24"/>
        </w:rPr>
        <w:t xml:space="preserve">un </w:t>
      </w:r>
      <w:r w:rsidRPr="005B2ED4">
        <w:rPr>
          <w:rFonts w:ascii="Arial" w:hAnsi="Arial" w:cs="Arial"/>
          <w:b/>
          <w:sz w:val="24"/>
          <w:szCs w:val="24"/>
        </w:rPr>
        <w:t>tableau illustrant vos preuves d’équivalences pour démontrer la moyenne cumulative de chaqu</w:t>
      </w:r>
      <w:r w:rsidR="00DC1F70">
        <w:rPr>
          <w:rFonts w:ascii="Arial" w:hAnsi="Arial" w:cs="Arial"/>
          <w:b/>
          <w:sz w:val="24"/>
          <w:szCs w:val="24"/>
        </w:rPr>
        <w:t xml:space="preserve">e niveau </w:t>
      </w:r>
      <w:r w:rsidR="00DC1F70" w:rsidRPr="00AA07ED">
        <w:rPr>
          <w:rFonts w:ascii="Arial" w:hAnsi="Arial" w:cs="Arial"/>
          <w:b/>
          <w:sz w:val="24"/>
          <w:szCs w:val="24"/>
        </w:rPr>
        <w:t>d’étude universitaire</w:t>
      </w:r>
      <w:r w:rsidRPr="005B2ED4">
        <w:rPr>
          <w:rFonts w:ascii="Arial" w:hAnsi="Arial" w:cs="Arial"/>
          <w:b/>
          <w:sz w:val="24"/>
          <w:szCs w:val="24"/>
        </w:rPr>
        <w:t>, dans le pays ou la province canadienne où vous avez obtenu chaque diplôme</w:t>
      </w:r>
      <w:r w:rsidRPr="005B2ED4">
        <w:rPr>
          <w:rFonts w:ascii="Arial" w:hAnsi="Arial" w:cs="Arial"/>
          <w:sz w:val="24"/>
          <w:szCs w:val="24"/>
        </w:rPr>
        <w:t xml:space="preserve"> (</w:t>
      </w:r>
      <w:r w:rsidR="009B2DD8" w:rsidRPr="009B2DD8">
        <w:rPr>
          <w:rFonts w:ascii="Arial" w:hAnsi="Arial" w:cs="Arial"/>
          <w:sz w:val="24"/>
          <w:szCs w:val="24"/>
        </w:rPr>
        <w:t>premier cycle et deuxième cycle</w:t>
      </w:r>
      <w:r w:rsidRPr="005B2ED4">
        <w:rPr>
          <w:rFonts w:ascii="Arial" w:hAnsi="Arial" w:cs="Arial"/>
          <w:sz w:val="24"/>
          <w:szCs w:val="24"/>
        </w:rPr>
        <w:t xml:space="preserve">), </w:t>
      </w:r>
      <w:r w:rsidRPr="005B2ED4">
        <w:rPr>
          <w:rFonts w:ascii="Arial" w:hAnsi="Arial" w:cs="Arial"/>
          <w:b/>
          <w:sz w:val="24"/>
          <w:szCs w:val="24"/>
        </w:rPr>
        <w:t>en précisant votre moyenne cumulative et le dénominateur</w:t>
      </w:r>
      <w:r w:rsidRPr="005B2ED4">
        <w:rPr>
          <w:rFonts w:ascii="Arial" w:hAnsi="Arial" w:cs="Arial"/>
          <w:sz w:val="24"/>
          <w:szCs w:val="24"/>
        </w:rPr>
        <w:t xml:space="preserve"> (e</w:t>
      </w:r>
      <w:r w:rsidRPr="00CB3D1C">
        <w:rPr>
          <w:rFonts w:ascii="Arial" w:hAnsi="Arial" w:cs="Arial"/>
          <w:sz w:val="24"/>
          <w:szCs w:val="24"/>
        </w:rPr>
        <w:t>x. sur 4,3 ou 4,0).</w:t>
      </w:r>
      <w:r w:rsidR="00CB3D1C">
        <w:rPr>
          <w:rFonts w:ascii="Arial" w:hAnsi="Arial" w:cs="Arial"/>
          <w:sz w:val="24"/>
          <w:szCs w:val="24"/>
        </w:rPr>
        <w:t xml:space="preserve"> </w:t>
      </w:r>
      <w:r w:rsidR="00E95D3B">
        <w:rPr>
          <w:rFonts w:cs="Arial"/>
          <w:lang w:eastAsia="fr-CA"/>
        </w:rPr>
        <w:t xml:space="preserve">– </w:t>
      </w:r>
      <w:r w:rsidR="00481B68" w:rsidRPr="00481B68">
        <w:rPr>
          <w:rFonts w:ascii="Arial" w:hAnsi="Arial" w:cs="Arial"/>
          <w:sz w:val="24"/>
          <w:szCs w:val="24"/>
          <w:lang w:eastAsia="fr-CA"/>
        </w:rPr>
        <w:t xml:space="preserve">Attention : </w:t>
      </w:r>
      <w:r w:rsidR="00481B68" w:rsidRPr="00481B68">
        <w:rPr>
          <w:rFonts w:ascii="Arial" w:hAnsi="Arial" w:cs="Arial"/>
          <w:sz w:val="24"/>
          <w:szCs w:val="24"/>
        </w:rPr>
        <w:t xml:space="preserve">votre tableau doit mentionner la référence des données : université d'origine ou université québécoise actuelle. Si vous produisez vous-même votre tableau, vous devez inscrire la source de vos données. </w:t>
      </w:r>
      <w:r w:rsidRPr="00481B68">
        <w:rPr>
          <w:rFonts w:ascii="Arial" w:hAnsi="Arial" w:cs="Arial"/>
          <w:sz w:val="24"/>
          <w:szCs w:val="24"/>
        </w:rPr>
        <w:t>Voir tous les détails dans l</w:t>
      </w:r>
      <w:r w:rsidRPr="0057361B">
        <w:rPr>
          <w:rFonts w:ascii="Arial" w:hAnsi="Arial" w:cs="Arial"/>
          <w:sz w:val="24"/>
          <w:szCs w:val="24"/>
        </w:rPr>
        <w:t xml:space="preserve">a </w:t>
      </w:r>
      <w:r w:rsidR="0057361B" w:rsidRPr="0057361B">
        <w:rPr>
          <w:rFonts w:ascii="Arial" w:hAnsi="Arial" w:cs="Arial"/>
          <w:sz w:val="24"/>
          <w:szCs w:val="24"/>
        </w:rPr>
        <w:t>Foire aux Questions (FAQ).</w:t>
      </w:r>
      <w:r w:rsidR="0057361B" w:rsidRPr="00191A2D">
        <w:rPr>
          <w:color w:val="000000"/>
          <w:sz w:val="24"/>
          <w:szCs w:val="24"/>
        </w:rPr>
        <w:t xml:space="preserve"> </w:t>
      </w:r>
    </w:p>
    <w:p w14:paraId="23D2220F" w14:textId="77777777" w:rsidR="00DC4DAA" w:rsidRDefault="00B15940" w:rsidP="00DC4DAA">
      <w:pPr>
        <w:pStyle w:val="Titre2"/>
        <w:spacing w:before="100" w:beforeAutospacing="1" w:after="100" w:afterAutospacing="1" w:line="300" w:lineRule="atLeast"/>
      </w:pPr>
      <w:r>
        <w:t>Vous</w:t>
      </w:r>
      <w:r w:rsidRPr="00B15940">
        <w:t xml:space="preserve"> </w:t>
      </w:r>
      <w:r w:rsidRPr="00B15940">
        <w:rPr>
          <w:color w:val="0070C0"/>
        </w:rPr>
        <w:t xml:space="preserve">DEMEUREZ ADMISSIBLE </w:t>
      </w:r>
      <w:r w:rsidRPr="00B15940">
        <w:t>a</w:t>
      </w:r>
      <w:r>
        <w:t>u programme, si vous :</w:t>
      </w:r>
    </w:p>
    <w:p w14:paraId="59A1AD9F" w14:textId="5682FAF4" w:rsidR="003A0846" w:rsidRPr="00DC4DAA" w:rsidRDefault="00B15940" w:rsidP="00DC4DAA">
      <w:pPr>
        <w:pStyle w:val="Titre2"/>
        <w:numPr>
          <w:ilvl w:val="0"/>
          <w:numId w:val="37"/>
        </w:numPr>
        <w:spacing w:before="100" w:beforeAutospacing="1" w:after="100" w:afterAutospacing="1" w:line="300" w:lineRule="atLeast"/>
        <w:rPr>
          <w:sz w:val="24"/>
          <w:szCs w:val="24"/>
        </w:rPr>
      </w:pPr>
      <w:r w:rsidRPr="00873498">
        <w:rPr>
          <w:rStyle w:val="lev"/>
          <w:b/>
          <w:sz w:val="24"/>
          <w:szCs w:val="24"/>
        </w:rPr>
        <w:t>Cumulez</w:t>
      </w:r>
      <w:r w:rsidRPr="00873498">
        <w:rPr>
          <w:rFonts w:eastAsia="Arial"/>
          <w:sz w:val="24"/>
          <w:szCs w:val="24"/>
        </w:rPr>
        <w:t xml:space="preserve"> une ou </w:t>
      </w:r>
      <w:r w:rsidR="00451FF5" w:rsidRPr="00AC3754">
        <w:rPr>
          <w:rFonts w:eastAsia="Arial"/>
          <w:sz w:val="24"/>
          <w:szCs w:val="24"/>
        </w:rPr>
        <w:t xml:space="preserve">plusieurs bourses d’organismes </w:t>
      </w:r>
      <w:r w:rsidRPr="00AC3754">
        <w:rPr>
          <w:rFonts w:eastAsia="Arial"/>
          <w:sz w:val="24"/>
          <w:szCs w:val="24"/>
        </w:rPr>
        <w:t>rec</w:t>
      </w:r>
      <w:r w:rsidR="00451FF5" w:rsidRPr="00AC3754">
        <w:rPr>
          <w:rFonts w:eastAsia="Arial"/>
          <w:sz w:val="24"/>
          <w:szCs w:val="24"/>
        </w:rPr>
        <w:t xml:space="preserve">onnu ou non reconnu </w:t>
      </w:r>
      <w:r w:rsidR="00451FF5" w:rsidRPr="007A54E2">
        <w:rPr>
          <w:b w:val="0"/>
          <w:bCs w:val="0"/>
          <w:sz w:val="24"/>
          <w:szCs w:val="24"/>
          <w:shd w:val="clear" w:color="auto" w:fill="F5F5F5"/>
        </w:rPr>
        <w:t>(ex. fondations, bourse institutionnelle, etc.)</w:t>
      </w:r>
      <w:r w:rsidR="00451FF5" w:rsidRPr="007A54E2">
        <w:rPr>
          <w:rFonts w:eastAsia="Arial"/>
          <w:sz w:val="24"/>
          <w:szCs w:val="24"/>
        </w:rPr>
        <w:t xml:space="preserve"> </w:t>
      </w:r>
      <w:r w:rsidR="00451FF5">
        <w:rPr>
          <w:rFonts w:eastAsia="Arial"/>
          <w:sz w:val="24"/>
          <w:szCs w:val="24"/>
        </w:rPr>
        <w:t xml:space="preserve">par le FRQ </w:t>
      </w:r>
      <w:r w:rsidRPr="00873498">
        <w:rPr>
          <w:rFonts w:eastAsia="Arial"/>
          <w:sz w:val="24"/>
          <w:szCs w:val="24"/>
        </w:rPr>
        <w:t xml:space="preserve">dont le montant total (incluant celle du CRIR, en cas de succès) est </w:t>
      </w:r>
      <w:r w:rsidRPr="00873498">
        <w:rPr>
          <w:rFonts w:eastAsia="Arial"/>
          <w:bCs w:val="0"/>
          <w:sz w:val="24"/>
          <w:szCs w:val="24"/>
        </w:rPr>
        <w:t xml:space="preserve">inférieur à 31k$, </w:t>
      </w:r>
      <w:r w:rsidRPr="00873498">
        <w:rPr>
          <w:rFonts w:eastAsia="Arial"/>
          <w:sz w:val="24"/>
          <w:szCs w:val="24"/>
        </w:rPr>
        <w:t xml:space="preserve">pour l’année d’octroi de la bourse du CRIR (septembre 2026 à avril 2027). </w:t>
      </w:r>
      <w:r w:rsidRPr="00873498">
        <w:rPr>
          <w:rFonts w:eastAsia="Arial"/>
          <w:b w:val="0"/>
          <w:sz w:val="24"/>
          <w:szCs w:val="24"/>
        </w:rPr>
        <w:t xml:space="preserve">Note : les bourses de voyage et les bourses octroyées par votre direction de recherche ne comptent pas dans le </w:t>
      </w:r>
      <w:r w:rsidRPr="00873498">
        <w:rPr>
          <w:rStyle w:val="lev"/>
          <w:sz w:val="24"/>
          <w:szCs w:val="24"/>
        </w:rPr>
        <w:t>cumul de</w:t>
      </w:r>
      <w:r w:rsidRPr="00873498">
        <w:rPr>
          <w:rStyle w:val="lev"/>
          <w:b/>
          <w:sz w:val="24"/>
          <w:szCs w:val="24"/>
        </w:rPr>
        <w:t xml:space="preserve"> </w:t>
      </w:r>
      <w:r w:rsidRPr="00873498">
        <w:rPr>
          <w:rStyle w:val="lev"/>
          <w:sz w:val="24"/>
          <w:szCs w:val="24"/>
        </w:rPr>
        <w:t>bourses</w:t>
      </w:r>
      <w:r w:rsidRPr="00DC4DAA">
        <w:rPr>
          <w:rStyle w:val="lev"/>
          <w:b/>
          <w:sz w:val="24"/>
          <w:szCs w:val="24"/>
        </w:rPr>
        <w:t>.</w:t>
      </w:r>
      <w:r w:rsidR="00DC1F70" w:rsidRPr="00DC4DAA">
        <w:rPr>
          <w:rStyle w:val="lev"/>
          <w:sz w:val="24"/>
          <w:szCs w:val="24"/>
        </w:rPr>
        <w:t xml:space="preserve"> </w:t>
      </w:r>
      <w:r w:rsidR="00ED4BF4" w:rsidRPr="00DC4DAA">
        <w:rPr>
          <w:rFonts w:ascii="Segoe UI Symbol" w:hAnsi="Segoe UI Symbol" w:cs="Segoe UI Symbol"/>
          <w:sz w:val="24"/>
          <w:szCs w:val="24"/>
          <w:lang w:eastAsia="fr-CA"/>
        </w:rPr>
        <w:t>➡</w:t>
      </w:r>
      <w:r w:rsidR="00ED4BF4" w:rsidRPr="00DC4DAA">
        <w:rPr>
          <w:sz w:val="24"/>
          <w:szCs w:val="24"/>
          <w:lang w:eastAsia="fr-CA"/>
        </w:rPr>
        <w:t xml:space="preserve">️ </w:t>
      </w:r>
      <w:r w:rsidR="003A0846" w:rsidRPr="00DC4DAA">
        <w:rPr>
          <w:rStyle w:val="lev"/>
          <w:sz w:val="24"/>
          <w:szCs w:val="24"/>
        </w:rPr>
        <w:t>Toutefois, s</w:t>
      </w:r>
      <w:r w:rsidR="00DC1F70" w:rsidRPr="00DC4DAA">
        <w:rPr>
          <w:b w:val="0"/>
          <w:sz w:val="24"/>
          <w:szCs w:val="24"/>
        </w:rPr>
        <w:t xml:space="preserve">i vous détenez une bourse </w:t>
      </w:r>
      <w:r w:rsidR="003A0846" w:rsidRPr="00DC4DAA">
        <w:rPr>
          <w:b w:val="0"/>
          <w:sz w:val="24"/>
          <w:szCs w:val="24"/>
        </w:rPr>
        <w:t>de septembre 2026 à avril 2027</w:t>
      </w:r>
      <w:r w:rsidR="00DC1F70" w:rsidRPr="00DC4DAA">
        <w:rPr>
          <w:b w:val="0"/>
          <w:sz w:val="24"/>
          <w:szCs w:val="24"/>
        </w:rPr>
        <w:t xml:space="preserve"> pour le niveau d’é</w:t>
      </w:r>
      <w:r w:rsidR="003A0846" w:rsidRPr="00DC4DAA">
        <w:rPr>
          <w:b w:val="0"/>
          <w:sz w:val="24"/>
          <w:szCs w:val="24"/>
        </w:rPr>
        <w:t>tudes pour lequel vous postulez, v</w:t>
      </w:r>
      <w:r w:rsidR="00DC1F70" w:rsidRPr="00DC4DAA">
        <w:rPr>
          <w:b w:val="0"/>
          <w:sz w:val="24"/>
          <w:szCs w:val="24"/>
        </w:rPr>
        <w:t xml:space="preserve">ous devez </w:t>
      </w:r>
      <w:r w:rsidR="003A0846" w:rsidRPr="00DC4DAA">
        <w:rPr>
          <w:b w:val="0"/>
          <w:sz w:val="24"/>
          <w:szCs w:val="24"/>
        </w:rPr>
        <w:t xml:space="preserve">fournir un </w:t>
      </w:r>
      <w:r w:rsidR="003A0846" w:rsidRPr="00DC4DAA">
        <w:rPr>
          <w:b w:val="0"/>
          <w:sz w:val="24"/>
          <w:szCs w:val="24"/>
        </w:rPr>
        <w:lastRenderedPageBreak/>
        <w:t xml:space="preserve">document qui démontre que </w:t>
      </w:r>
      <w:r w:rsidR="003A0846" w:rsidRPr="00DC4DAA">
        <w:rPr>
          <w:b w:val="0"/>
          <w:color w:val="000000"/>
          <w:sz w:val="24"/>
          <w:szCs w:val="24"/>
        </w:rPr>
        <w:t xml:space="preserve">l’organisme </w:t>
      </w:r>
      <w:r w:rsidR="00DC1F70" w:rsidRPr="00DC4DAA">
        <w:rPr>
          <w:b w:val="0"/>
          <w:color w:val="000000"/>
          <w:sz w:val="24"/>
          <w:szCs w:val="24"/>
        </w:rPr>
        <w:t xml:space="preserve">permet le </w:t>
      </w:r>
      <w:r w:rsidR="00DC1F70" w:rsidRPr="00DC4DAA">
        <w:rPr>
          <w:b w:val="0"/>
          <w:bCs w:val="0"/>
          <w:color w:val="000000"/>
          <w:sz w:val="24"/>
          <w:szCs w:val="24"/>
        </w:rPr>
        <w:t>cumul des bourses au moment de la demande au CRIR.</w:t>
      </w:r>
    </w:p>
    <w:p w14:paraId="6FBED625" w14:textId="5814D0C2" w:rsidR="00F01EDD" w:rsidRPr="00606A12" w:rsidRDefault="00B15940" w:rsidP="00D54FB6">
      <w:pPr>
        <w:numPr>
          <w:ilvl w:val="0"/>
          <w:numId w:val="17"/>
        </w:numPr>
        <w:shd w:val="clear" w:color="auto" w:fill="FFFFFF"/>
        <w:spacing w:before="150" w:after="100" w:afterAutospacing="1" w:line="240" w:lineRule="auto"/>
        <w:rPr>
          <w:rFonts w:cs="Arial"/>
        </w:rPr>
      </w:pPr>
      <w:r w:rsidRPr="00DC4DAA">
        <w:rPr>
          <w:rFonts w:cs="Arial"/>
          <w:b/>
          <w:bCs/>
          <w:color w:val="000000"/>
        </w:rPr>
        <w:t>Avez d</w:t>
      </w:r>
      <w:r w:rsidRPr="00DC4DAA">
        <w:rPr>
          <w:rStyle w:val="lev"/>
          <w:rFonts w:cs="Arial"/>
        </w:rPr>
        <w:t>éjà bénéficié d’une (1) bourse d’études du CRIR depuis que vous êtes à votre</w:t>
      </w:r>
      <w:r w:rsidRPr="00DC4DAA">
        <w:rPr>
          <w:rFonts w:cs="Arial"/>
          <w:b/>
        </w:rPr>
        <w:t xml:space="preserve"> niveau d’étude.</w:t>
      </w:r>
      <w:r w:rsidRPr="00DC4DAA">
        <w:rPr>
          <w:rFonts w:cs="Arial"/>
        </w:rPr>
        <w:t xml:space="preserve"> Pour demeurer admissible, vous devez </w:t>
      </w:r>
      <w:r w:rsidRPr="00DC4DAA">
        <w:rPr>
          <w:rFonts w:cs="Arial"/>
          <w:b/>
          <w:lang w:eastAsia="fr-CA"/>
        </w:rPr>
        <w:t xml:space="preserve">démontrer </w:t>
      </w:r>
      <w:r w:rsidRPr="00DC4DAA">
        <w:rPr>
          <w:rFonts w:cs="Arial"/>
          <w:lang w:eastAsia="fr-CA"/>
        </w:rPr>
        <w:t xml:space="preserve">que vous avez déposé, au cours de l’année en cours, des dossiers de candidature à au moins deux autres concours de financement pour des bourses dont le montant est égal ou supérieur à celui de la bourse du CRIR, </w:t>
      </w:r>
      <w:r w:rsidRPr="00DC4DAA">
        <w:rPr>
          <w:rFonts w:cs="Arial"/>
        </w:rPr>
        <w:t>depuis la réception de votre plus récente bourse du CRIR</w:t>
      </w:r>
      <w:r w:rsidRPr="00DC4DAA">
        <w:rPr>
          <w:rFonts w:cs="Arial"/>
          <w:lang w:eastAsia="fr-CA"/>
        </w:rPr>
        <w:t>.</w:t>
      </w:r>
      <w:r w:rsidRPr="00DC4DAA">
        <w:rPr>
          <w:rFonts w:cs="Arial"/>
        </w:rPr>
        <w:t xml:space="preserve"> </w:t>
      </w:r>
      <w:r w:rsidRPr="00DC4DAA">
        <w:rPr>
          <w:rFonts w:cs="Arial"/>
          <w:b/>
        </w:rPr>
        <w:t>Un maximum de deux bourses du CRIR par niveau d’étude est permis.</w:t>
      </w:r>
    </w:p>
    <w:p w14:paraId="2E6FDD67" w14:textId="71CFCF19" w:rsidR="00B15940" w:rsidRPr="00195E30" w:rsidRDefault="00195E30" w:rsidP="00606A12">
      <w:pPr>
        <w:spacing w:before="100" w:beforeAutospacing="1" w:after="100" w:afterAutospacing="1" w:line="300" w:lineRule="atLeast"/>
        <w:rPr>
          <w:rFonts w:cs="Arial"/>
          <w:b/>
          <w:bCs/>
          <w:color w:val="0070C0"/>
          <w:kern w:val="32"/>
          <w:sz w:val="32"/>
          <w:szCs w:val="32"/>
          <w:lang w:eastAsia="fr-CA"/>
        </w:rPr>
      </w:pPr>
      <w:r>
        <w:rPr>
          <w:rFonts w:cs="Arial"/>
          <w:b/>
          <w:bCs/>
          <w:color w:val="0070C0"/>
          <w:kern w:val="32"/>
          <w:sz w:val="32"/>
          <w:szCs w:val="32"/>
          <w:lang w:eastAsia="fr-CA"/>
        </w:rPr>
        <w:t>À SAVOIR AVANT DE DÉBUTER</w:t>
      </w:r>
      <w:r w:rsidRPr="00B15940">
        <w:rPr>
          <w:rFonts w:cs="Arial"/>
          <w:b/>
          <w:bCs/>
          <w:color w:val="0070C0"/>
          <w:kern w:val="32"/>
          <w:sz w:val="32"/>
          <w:szCs w:val="32"/>
          <w:lang w:eastAsia="fr-CA"/>
        </w:rPr>
        <w:t xml:space="preserve"> </w:t>
      </w:r>
    </w:p>
    <w:bookmarkEnd w:id="0"/>
    <w:p w14:paraId="1AB84FC2" w14:textId="54E20A81" w:rsidR="00195E30" w:rsidRPr="00195E30" w:rsidRDefault="00191A2D" w:rsidP="00C2380E">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F</w:t>
      </w:r>
      <w:r w:rsidR="00293684">
        <w:rPr>
          <w:rFonts w:cs="Times New Roman"/>
          <w:bCs w:val="0"/>
          <w:iCs w:val="0"/>
          <w:color w:val="0070C0"/>
          <w:sz w:val="24"/>
          <w:szCs w:val="24"/>
        </w:rPr>
        <w:t>air</w:t>
      </w:r>
      <w:r>
        <w:rPr>
          <w:rFonts w:cs="Times New Roman"/>
          <w:bCs w:val="0"/>
          <w:iCs w:val="0"/>
          <w:color w:val="0070C0"/>
          <w:sz w:val="24"/>
          <w:szCs w:val="24"/>
        </w:rPr>
        <w:t xml:space="preserve">e </w:t>
      </w:r>
      <w:r w:rsidR="00195E30">
        <w:rPr>
          <w:rFonts w:cs="Times New Roman"/>
          <w:bCs w:val="0"/>
          <w:iCs w:val="0"/>
          <w:color w:val="0070C0"/>
          <w:sz w:val="24"/>
          <w:szCs w:val="24"/>
        </w:rPr>
        <w:t>vérifier votre demande avant de la transmettre</w:t>
      </w:r>
      <w:r>
        <w:rPr>
          <w:rFonts w:cs="Times New Roman"/>
          <w:bCs w:val="0"/>
          <w:iCs w:val="0"/>
          <w:color w:val="0070C0"/>
          <w:sz w:val="24"/>
          <w:szCs w:val="24"/>
        </w:rPr>
        <w:t xml:space="preserve"> au CRIR</w:t>
      </w:r>
      <w:r w:rsidR="00803839">
        <w:rPr>
          <w:rFonts w:cs="Times New Roman"/>
          <w:bCs w:val="0"/>
          <w:iCs w:val="0"/>
          <w:color w:val="0070C0"/>
          <w:sz w:val="24"/>
          <w:szCs w:val="24"/>
        </w:rPr>
        <w:t> :</w:t>
      </w:r>
    </w:p>
    <w:p w14:paraId="2BD895CD" w14:textId="1BF8C8E5" w:rsidR="00195E30" w:rsidRPr="00F01EDD" w:rsidRDefault="00195E30" w:rsidP="00570EE2">
      <w:pPr>
        <w:numPr>
          <w:ilvl w:val="0"/>
          <w:numId w:val="17"/>
        </w:numPr>
        <w:shd w:val="clear" w:color="auto" w:fill="FFFFFF"/>
        <w:spacing w:before="150" w:after="100" w:afterAutospacing="1" w:line="240" w:lineRule="auto"/>
        <w:rPr>
          <w:rFonts w:cs="Arial"/>
          <w:color w:val="000000"/>
        </w:rPr>
      </w:pPr>
      <w:r w:rsidRPr="00195E30">
        <w:rPr>
          <w:rFonts w:cs="Arial"/>
          <w:color w:val="000000"/>
        </w:rPr>
        <w:t xml:space="preserve">Nous vous recommandons de faire vérifier votre projet de recherche et curriculum </w:t>
      </w:r>
      <w:r w:rsidRPr="00F01EDD">
        <w:rPr>
          <w:rFonts w:cs="Arial"/>
          <w:color w:val="000000"/>
        </w:rPr>
        <w:t>vitae par votre</w:t>
      </w:r>
      <w:r w:rsidR="00DF0A54">
        <w:rPr>
          <w:rFonts w:cs="Arial"/>
          <w:color w:val="000000"/>
        </w:rPr>
        <w:t xml:space="preserve"> superviseur</w:t>
      </w:r>
      <w:r w:rsidRPr="00F01EDD">
        <w:rPr>
          <w:rFonts w:cs="Arial"/>
          <w:color w:val="000000"/>
        </w:rPr>
        <w:t xml:space="preserve"> </w:t>
      </w:r>
      <w:r w:rsidR="00DF0A54">
        <w:rPr>
          <w:rFonts w:cs="Arial"/>
          <w:color w:val="000000"/>
        </w:rPr>
        <w:t>(</w:t>
      </w:r>
      <w:r w:rsidRPr="00F01EDD">
        <w:rPr>
          <w:rFonts w:cs="Arial"/>
          <w:color w:val="000000"/>
        </w:rPr>
        <w:t>directrice ou directeur principal</w:t>
      </w:r>
      <w:r w:rsidR="00DF0A54">
        <w:rPr>
          <w:rFonts w:cs="Arial"/>
          <w:color w:val="000000"/>
        </w:rPr>
        <w:t>)</w:t>
      </w:r>
      <w:r w:rsidRPr="00F01EDD">
        <w:rPr>
          <w:rFonts w:cs="Arial"/>
          <w:color w:val="000000"/>
        </w:rPr>
        <w:t>.</w:t>
      </w:r>
    </w:p>
    <w:p w14:paraId="7CF069C1" w14:textId="37DD9F53" w:rsidR="00F01EDD" w:rsidRPr="00F01EDD" w:rsidRDefault="00195E30" w:rsidP="00F01EDD">
      <w:pPr>
        <w:numPr>
          <w:ilvl w:val="0"/>
          <w:numId w:val="17"/>
        </w:numPr>
        <w:shd w:val="clear" w:color="auto" w:fill="FFFFFF"/>
        <w:spacing w:before="150" w:after="100" w:afterAutospacing="1" w:line="240" w:lineRule="auto"/>
        <w:rPr>
          <w:rFonts w:cs="Arial"/>
          <w:color w:val="000000"/>
        </w:rPr>
      </w:pPr>
      <w:r w:rsidRPr="00F01EDD">
        <w:rPr>
          <w:rFonts w:cs="Arial"/>
          <w:color w:val="000000"/>
        </w:rPr>
        <w:t>D</w:t>
      </w:r>
      <w:r w:rsidRPr="00195E30">
        <w:rPr>
          <w:rFonts w:cs="Arial"/>
          <w:color w:val="000000"/>
        </w:rPr>
        <w:t>es services de soutien aux étudiants sont également offerts dans les universités pour la préparation des dema</w:t>
      </w:r>
      <w:r>
        <w:rPr>
          <w:rFonts w:cs="Arial"/>
          <w:color w:val="000000"/>
        </w:rPr>
        <w:t xml:space="preserve">ndes de bourses : </w:t>
      </w:r>
      <w:hyperlink r:id="rId10" w:anchor=":~:text=Ce%20service%20destin%C3%A9%20exclusivement%20aux,d'une%20demande%20de%20bourses." w:history="1">
        <w:r w:rsidRPr="00D832FB">
          <w:rPr>
            <w:rStyle w:val="Lienhypertexte"/>
            <w:rFonts w:cs="Arial"/>
          </w:rPr>
          <w:t>Université de Montréal</w:t>
        </w:r>
      </w:hyperlink>
      <w:r>
        <w:rPr>
          <w:rStyle w:val="lev"/>
          <w:rFonts w:cs="Arial"/>
          <w:color w:val="948000"/>
        </w:rPr>
        <w:t xml:space="preserve"> </w:t>
      </w:r>
      <w:r w:rsidRPr="00195E30">
        <w:rPr>
          <w:rFonts w:cs="Arial"/>
          <w:color w:val="000000"/>
        </w:rPr>
        <w:t>(soutien aux é</w:t>
      </w:r>
      <w:r>
        <w:rPr>
          <w:rFonts w:cs="Arial"/>
          <w:color w:val="000000"/>
        </w:rPr>
        <w:t xml:space="preserve">tudiants), </w:t>
      </w:r>
      <w:hyperlink r:id="rId11" w:history="1">
        <w:r w:rsidRPr="00D832FB">
          <w:rPr>
            <w:rStyle w:val="Lienhypertexte"/>
            <w:rFonts w:cs="Arial"/>
          </w:rPr>
          <w:t>Université de Montréal</w:t>
        </w:r>
      </w:hyperlink>
      <w:r>
        <w:rPr>
          <w:rFonts w:cs="Arial"/>
          <w:color w:val="000000"/>
        </w:rPr>
        <w:t xml:space="preserve"> (guide de préparation), </w:t>
      </w:r>
      <w:hyperlink r:id="rId12" w:history="1">
        <w:r w:rsidRPr="00D832FB">
          <w:rPr>
            <w:rStyle w:val="Lienhypertexte"/>
            <w:rFonts w:cs="Arial"/>
          </w:rPr>
          <w:t>UQAM</w:t>
        </w:r>
      </w:hyperlink>
      <w:r w:rsidRPr="00D832FB">
        <w:rPr>
          <w:rFonts w:cs="Arial"/>
          <w:b/>
          <w:color w:val="000000"/>
        </w:rPr>
        <w:t xml:space="preserve"> </w:t>
      </w:r>
      <w:r w:rsidRPr="00195E30">
        <w:rPr>
          <w:rFonts w:cs="Arial"/>
          <w:color w:val="000000"/>
        </w:rPr>
        <w:t>(soutien au</w:t>
      </w:r>
      <w:r>
        <w:rPr>
          <w:rFonts w:cs="Arial"/>
          <w:color w:val="000000"/>
        </w:rPr>
        <w:t xml:space="preserve">x étudiants), </w:t>
      </w:r>
      <w:hyperlink r:id="rId13" w:history="1">
        <w:r w:rsidRPr="00D832FB">
          <w:rPr>
            <w:rStyle w:val="Lienhypertexte"/>
            <w:rFonts w:cs="Arial"/>
          </w:rPr>
          <w:t>Université McGill</w:t>
        </w:r>
      </w:hyperlink>
      <w:r w:rsidRPr="00D832FB">
        <w:rPr>
          <w:rFonts w:cs="Arial"/>
        </w:rPr>
        <w:t xml:space="preserve"> </w:t>
      </w:r>
      <w:r w:rsidRPr="00195E30">
        <w:rPr>
          <w:rFonts w:cs="Arial"/>
          <w:color w:val="000000"/>
        </w:rPr>
        <w:t>(soutien aux étudiants, en anglais).</w:t>
      </w:r>
    </w:p>
    <w:p w14:paraId="6E08E85B" w14:textId="77777777" w:rsidR="00191A2D" w:rsidRPr="00195E30" w:rsidRDefault="00191A2D" w:rsidP="00C2380E">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Consulter le formulaire de candidature et la grille d’</w:t>
      </w:r>
      <w:r w:rsidR="00803839">
        <w:rPr>
          <w:rFonts w:cs="Times New Roman"/>
          <w:bCs w:val="0"/>
          <w:iCs w:val="0"/>
          <w:color w:val="0070C0"/>
          <w:sz w:val="24"/>
          <w:szCs w:val="24"/>
        </w:rPr>
        <w:t>évaluation :</w:t>
      </w:r>
    </w:p>
    <w:p w14:paraId="66C6D66E" w14:textId="03504F8D" w:rsidR="00191A2D" w:rsidRPr="009A30CE" w:rsidRDefault="00191A2D" w:rsidP="009A30CE">
      <w:pPr>
        <w:pStyle w:val="Paragraphedeliste"/>
        <w:numPr>
          <w:ilvl w:val="0"/>
          <w:numId w:val="21"/>
        </w:numPr>
        <w:spacing w:after="0" w:afterAutospacing="1" w:line="240" w:lineRule="auto"/>
        <w:rPr>
          <w:rFonts w:ascii="Arial" w:hAnsi="Arial" w:cs="Arial"/>
          <w:color w:val="000000"/>
          <w:sz w:val="24"/>
          <w:szCs w:val="24"/>
        </w:rPr>
      </w:pPr>
      <w:r w:rsidRPr="009A30CE">
        <w:rPr>
          <w:rFonts w:ascii="Arial" w:hAnsi="Arial" w:cs="Arial"/>
          <w:color w:val="000000"/>
          <w:sz w:val="24"/>
          <w:szCs w:val="24"/>
        </w:rPr>
        <w:t xml:space="preserve">Il est fortement conseillé de consulter </w:t>
      </w:r>
      <w:r w:rsidR="000C1247" w:rsidRPr="000C1247">
        <w:rPr>
          <w:rFonts w:ascii="Arial" w:hAnsi="Arial" w:cs="Arial"/>
          <w:color w:val="000000"/>
          <w:sz w:val="24"/>
          <w:szCs w:val="24"/>
        </w:rPr>
        <w:t>le</w:t>
      </w:r>
      <w:r w:rsidRPr="000C1247">
        <w:rPr>
          <w:rFonts w:ascii="Arial" w:hAnsi="Arial" w:cs="Arial"/>
          <w:color w:val="000000"/>
          <w:sz w:val="24"/>
          <w:szCs w:val="24"/>
        </w:rPr>
        <w:t xml:space="preserve"> </w:t>
      </w:r>
      <w:r w:rsidRPr="00B40704">
        <w:rPr>
          <w:rFonts w:ascii="Arial" w:hAnsi="Arial" w:cs="Arial"/>
          <w:b/>
          <w:sz w:val="24"/>
          <w:szCs w:val="24"/>
        </w:rPr>
        <w:t>formulaire de candidature</w:t>
      </w:r>
      <w:r w:rsidR="00B40704" w:rsidRPr="00B40704">
        <w:rPr>
          <w:rFonts w:ascii="Arial" w:hAnsi="Arial" w:cs="Arial"/>
          <w:b/>
          <w:sz w:val="24"/>
          <w:szCs w:val="24"/>
        </w:rPr>
        <w:t xml:space="preserve"> 2026</w:t>
      </w:r>
      <w:r w:rsidRPr="00B40704">
        <w:rPr>
          <w:rFonts w:ascii="Arial" w:hAnsi="Arial" w:cs="Arial"/>
          <w:b/>
          <w:sz w:val="24"/>
          <w:szCs w:val="24"/>
        </w:rPr>
        <w:t xml:space="preserve"> </w:t>
      </w:r>
      <w:r w:rsidRPr="00B40704">
        <w:rPr>
          <w:rFonts w:ascii="Arial" w:hAnsi="Arial" w:cs="Arial"/>
          <w:sz w:val="24"/>
          <w:szCs w:val="24"/>
        </w:rPr>
        <w:t>et la</w:t>
      </w:r>
      <w:r w:rsidRPr="00B40704">
        <w:rPr>
          <w:rFonts w:ascii="Arial" w:hAnsi="Arial" w:cs="Arial"/>
          <w:b/>
          <w:sz w:val="24"/>
          <w:szCs w:val="24"/>
        </w:rPr>
        <w:t xml:space="preserve"> </w:t>
      </w:r>
      <w:r w:rsidRPr="00B40704">
        <w:rPr>
          <w:rFonts w:ascii="Arial" w:hAnsi="Arial" w:cs="Arial"/>
          <w:b/>
          <w:bCs/>
          <w:sz w:val="24"/>
          <w:szCs w:val="24"/>
        </w:rPr>
        <w:t>grille d’évaluation 2026</w:t>
      </w:r>
      <w:r w:rsidRPr="0036583A">
        <w:rPr>
          <w:rFonts w:ascii="Arial" w:hAnsi="Arial" w:cs="Arial"/>
          <w:color w:val="000000"/>
          <w:sz w:val="24"/>
          <w:szCs w:val="24"/>
        </w:rPr>
        <w:t>,</w:t>
      </w:r>
      <w:r w:rsidRPr="009A30CE">
        <w:rPr>
          <w:rFonts w:ascii="Arial" w:hAnsi="Arial" w:cs="Arial"/>
          <w:color w:val="000000"/>
          <w:sz w:val="24"/>
          <w:szCs w:val="24"/>
        </w:rPr>
        <w:t xml:space="preserve"> </w:t>
      </w:r>
      <w:r w:rsidRPr="009A30CE">
        <w:rPr>
          <w:rFonts w:ascii="Arial" w:hAnsi="Arial" w:cs="Arial"/>
          <w:b/>
          <w:color w:val="000000"/>
          <w:sz w:val="24"/>
          <w:szCs w:val="24"/>
        </w:rPr>
        <w:t xml:space="preserve">avant et </w:t>
      </w:r>
      <w:r w:rsidRPr="00B40704">
        <w:rPr>
          <w:rFonts w:ascii="Arial" w:hAnsi="Arial" w:cs="Arial"/>
          <w:b/>
          <w:color w:val="000000"/>
          <w:sz w:val="24"/>
          <w:szCs w:val="24"/>
        </w:rPr>
        <w:t>après la préparation de votre candidature.</w:t>
      </w:r>
      <w:r w:rsidR="005A5B50" w:rsidRPr="009A30CE">
        <w:rPr>
          <w:rFonts w:ascii="Arial" w:hAnsi="Arial" w:cs="Arial"/>
          <w:color w:val="000000"/>
          <w:sz w:val="24"/>
          <w:szCs w:val="24"/>
        </w:rPr>
        <w:t xml:space="preserve"> Vous trouverez</w:t>
      </w:r>
      <w:r w:rsidR="00B40704">
        <w:rPr>
          <w:rFonts w:ascii="Arial" w:hAnsi="Arial" w:cs="Arial"/>
          <w:color w:val="000000"/>
          <w:sz w:val="24"/>
          <w:szCs w:val="24"/>
        </w:rPr>
        <w:t xml:space="preserve"> les liens pour y avoir accès </w:t>
      </w:r>
      <w:r w:rsidR="00AC3754">
        <w:rPr>
          <w:rFonts w:ascii="Arial" w:hAnsi="Arial" w:cs="Arial"/>
          <w:color w:val="000000"/>
          <w:sz w:val="24"/>
          <w:szCs w:val="24"/>
        </w:rPr>
        <w:t>à</w:t>
      </w:r>
      <w:r w:rsidR="005A5B50" w:rsidRPr="009A30CE">
        <w:rPr>
          <w:rFonts w:ascii="Arial" w:hAnsi="Arial" w:cs="Arial"/>
          <w:color w:val="000000"/>
          <w:sz w:val="24"/>
          <w:szCs w:val="24"/>
        </w:rPr>
        <w:t xml:space="preserve"> la fin du </w:t>
      </w:r>
      <w:r w:rsidR="00CB0296" w:rsidRPr="00E157D8">
        <w:rPr>
          <w:rFonts w:ascii="Arial" w:hAnsi="Arial" w:cs="Arial"/>
          <w:sz w:val="24"/>
          <w:szCs w:val="24"/>
        </w:rPr>
        <w:t>document</w:t>
      </w:r>
      <w:r w:rsidR="005A5B50" w:rsidRPr="009A30CE">
        <w:rPr>
          <w:rFonts w:ascii="Arial" w:hAnsi="Arial" w:cs="Arial"/>
          <w:sz w:val="24"/>
          <w:szCs w:val="24"/>
        </w:rPr>
        <w:t>.</w:t>
      </w:r>
    </w:p>
    <w:p w14:paraId="751D1F09" w14:textId="77777777" w:rsidR="00191A2D" w:rsidRPr="00195E30" w:rsidRDefault="00191A2D" w:rsidP="00C2380E">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Consigne pour nommer vos documents :</w:t>
      </w:r>
    </w:p>
    <w:p w14:paraId="793C9DBE" w14:textId="77777777" w:rsidR="00191A2D" w:rsidRPr="00191A2D" w:rsidRDefault="00191A2D" w:rsidP="00191A2D">
      <w:pPr>
        <w:pStyle w:val="Paragraphedeliste"/>
        <w:numPr>
          <w:ilvl w:val="0"/>
          <w:numId w:val="21"/>
        </w:numPr>
        <w:shd w:val="clear" w:color="auto" w:fill="FFFFFF"/>
        <w:spacing w:before="150" w:after="100" w:afterAutospacing="1" w:line="240" w:lineRule="auto"/>
        <w:rPr>
          <w:rFonts w:ascii="Arial" w:hAnsi="Arial" w:cs="Arial"/>
          <w:color w:val="000000"/>
          <w:sz w:val="24"/>
          <w:szCs w:val="24"/>
        </w:rPr>
      </w:pPr>
      <w:r w:rsidRPr="00191A2D">
        <w:rPr>
          <w:rFonts w:ascii="Arial" w:hAnsi="Arial" w:cs="Arial"/>
          <w:color w:val="000000"/>
          <w:sz w:val="24"/>
          <w:szCs w:val="24"/>
        </w:rPr>
        <w:t>Nom de</w:t>
      </w:r>
      <w:r>
        <w:rPr>
          <w:rFonts w:ascii="Arial" w:hAnsi="Arial" w:cs="Arial"/>
          <w:color w:val="000000"/>
          <w:sz w:val="24"/>
          <w:szCs w:val="24"/>
        </w:rPr>
        <w:t xml:space="preserve"> famille, prénom, n</w:t>
      </w:r>
      <w:r w:rsidRPr="00191A2D">
        <w:rPr>
          <w:rFonts w:ascii="Arial" w:hAnsi="Arial" w:cs="Arial"/>
          <w:color w:val="000000"/>
          <w:sz w:val="24"/>
          <w:szCs w:val="24"/>
        </w:rPr>
        <w:t>iveau d’étude</w:t>
      </w:r>
      <w:r>
        <w:rPr>
          <w:rFonts w:ascii="Arial" w:hAnsi="Arial" w:cs="Arial"/>
          <w:color w:val="000000"/>
          <w:sz w:val="24"/>
          <w:szCs w:val="24"/>
        </w:rPr>
        <w:t>s, t</w:t>
      </w:r>
      <w:r w:rsidRPr="00191A2D">
        <w:rPr>
          <w:rFonts w:ascii="Arial" w:hAnsi="Arial" w:cs="Arial"/>
          <w:color w:val="000000"/>
          <w:sz w:val="24"/>
          <w:szCs w:val="24"/>
        </w:rPr>
        <w:t>ype de document (ex. : projet, relevés de notes, CV).</w:t>
      </w:r>
    </w:p>
    <w:p w14:paraId="257C7D6F" w14:textId="77777777" w:rsidR="00191A2D" w:rsidRPr="00195E30" w:rsidRDefault="00191A2D" w:rsidP="00C2380E">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Dossier incomplet</w:t>
      </w:r>
      <w:r w:rsidR="00803839">
        <w:rPr>
          <w:rFonts w:cs="Times New Roman"/>
          <w:bCs w:val="0"/>
          <w:iCs w:val="0"/>
          <w:color w:val="0070C0"/>
          <w:sz w:val="24"/>
          <w:szCs w:val="24"/>
        </w:rPr>
        <w:t> :</w:t>
      </w:r>
    </w:p>
    <w:p w14:paraId="33E4C518" w14:textId="6F111489" w:rsidR="00191A2D" w:rsidRDefault="00191A2D" w:rsidP="00191A2D">
      <w:pPr>
        <w:pStyle w:val="Paragraphedeliste"/>
        <w:numPr>
          <w:ilvl w:val="0"/>
          <w:numId w:val="21"/>
        </w:numPr>
        <w:shd w:val="clear" w:color="auto" w:fill="FFFFFF"/>
        <w:spacing w:before="150" w:after="100" w:afterAutospacing="1" w:line="240" w:lineRule="auto"/>
        <w:rPr>
          <w:rFonts w:ascii="Arial" w:hAnsi="Arial" w:cs="Arial"/>
          <w:color w:val="000000"/>
          <w:sz w:val="24"/>
          <w:szCs w:val="24"/>
        </w:rPr>
      </w:pPr>
      <w:r w:rsidRPr="00191A2D">
        <w:rPr>
          <w:rFonts w:ascii="Arial" w:hAnsi="Arial" w:cs="Arial"/>
          <w:color w:val="000000"/>
          <w:sz w:val="24"/>
          <w:szCs w:val="24"/>
        </w:rPr>
        <w:t xml:space="preserve">Les dossiers incomplets </w:t>
      </w:r>
      <w:r w:rsidR="00525F63" w:rsidRPr="0036583A">
        <w:rPr>
          <w:rFonts w:ascii="Arial" w:hAnsi="Arial" w:cs="Arial"/>
          <w:color w:val="000000"/>
          <w:sz w:val="24"/>
          <w:szCs w:val="24"/>
        </w:rPr>
        <w:t>seront</w:t>
      </w:r>
      <w:r w:rsidRPr="00191A2D">
        <w:rPr>
          <w:rFonts w:ascii="Arial" w:hAnsi="Arial" w:cs="Arial"/>
          <w:color w:val="000000"/>
          <w:sz w:val="24"/>
          <w:szCs w:val="24"/>
        </w:rPr>
        <w:t xml:space="preserve"> retirés du</w:t>
      </w:r>
      <w:r>
        <w:rPr>
          <w:rFonts w:ascii="Arial" w:hAnsi="Arial" w:cs="Arial"/>
          <w:color w:val="000000"/>
          <w:sz w:val="24"/>
          <w:szCs w:val="24"/>
        </w:rPr>
        <w:t xml:space="preserve"> concours avant même d’</w:t>
      </w:r>
      <w:r w:rsidR="00803839">
        <w:rPr>
          <w:rFonts w:ascii="Arial" w:hAnsi="Arial" w:cs="Arial"/>
          <w:color w:val="000000"/>
          <w:sz w:val="24"/>
          <w:szCs w:val="24"/>
        </w:rPr>
        <w:t>être évalué</w:t>
      </w:r>
      <w:r w:rsidR="00A12A3D">
        <w:rPr>
          <w:rFonts w:ascii="Arial" w:hAnsi="Arial" w:cs="Arial"/>
          <w:color w:val="000000"/>
          <w:sz w:val="24"/>
          <w:szCs w:val="24"/>
        </w:rPr>
        <w:t>s</w:t>
      </w:r>
      <w:r w:rsidR="00803839">
        <w:rPr>
          <w:rFonts w:ascii="Arial" w:hAnsi="Arial" w:cs="Arial"/>
          <w:color w:val="000000"/>
          <w:sz w:val="24"/>
          <w:szCs w:val="24"/>
        </w:rPr>
        <w:t xml:space="preserve"> par le comité évaluateur.</w:t>
      </w:r>
    </w:p>
    <w:p w14:paraId="6A6A0547" w14:textId="77777777" w:rsidR="00191A2D" w:rsidRPr="00195E30" w:rsidRDefault="00803839" w:rsidP="00C2380E">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Annonce des résultats :</w:t>
      </w:r>
    </w:p>
    <w:p w14:paraId="005973A7" w14:textId="1685457F" w:rsidR="00191A2D" w:rsidRPr="00191A2D" w:rsidRDefault="00191A2D" w:rsidP="00191A2D">
      <w:pPr>
        <w:pStyle w:val="Paragraphedeliste"/>
        <w:numPr>
          <w:ilvl w:val="0"/>
          <w:numId w:val="21"/>
        </w:numPr>
        <w:shd w:val="clear" w:color="auto" w:fill="FFFFFF"/>
        <w:spacing w:before="150" w:after="100" w:afterAutospacing="1" w:line="240" w:lineRule="auto"/>
        <w:rPr>
          <w:rFonts w:ascii="Arial" w:hAnsi="Arial" w:cs="Arial"/>
          <w:color w:val="000000"/>
          <w:sz w:val="24"/>
          <w:szCs w:val="24"/>
        </w:rPr>
      </w:pPr>
      <w:r w:rsidRPr="00191A2D">
        <w:rPr>
          <w:rFonts w:ascii="Arial" w:hAnsi="Arial" w:cs="Arial"/>
          <w:color w:val="000000"/>
          <w:sz w:val="24"/>
          <w:szCs w:val="24"/>
        </w:rPr>
        <w:lastRenderedPageBreak/>
        <w:t xml:space="preserve">La décision du comité d’évaluation sera notifiée par courriel aux candidates et candidats environ </w:t>
      </w:r>
      <w:r w:rsidRPr="0036583A">
        <w:rPr>
          <w:rFonts w:ascii="Arial" w:hAnsi="Arial" w:cs="Arial"/>
          <w:sz w:val="24"/>
          <w:szCs w:val="24"/>
        </w:rPr>
        <w:t>1</w:t>
      </w:r>
      <w:r w:rsidR="0036517C" w:rsidRPr="0036583A">
        <w:rPr>
          <w:rFonts w:ascii="Arial" w:hAnsi="Arial" w:cs="Arial"/>
          <w:sz w:val="24"/>
          <w:szCs w:val="24"/>
        </w:rPr>
        <w:t>6</w:t>
      </w:r>
      <w:r w:rsidRPr="00191A2D">
        <w:rPr>
          <w:rFonts w:ascii="Arial" w:hAnsi="Arial" w:cs="Arial"/>
          <w:sz w:val="24"/>
          <w:szCs w:val="24"/>
        </w:rPr>
        <w:t xml:space="preserve"> semaines </w:t>
      </w:r>
      <w:r w:rsidRPr="00191A2D">
        <w:rPr>
          <w:rFonts w:ascii="Arial" w:hAnsi="Arial" w:cs="Arial"/>
          <w:color w:val="000000"/>
          <w:sz w:val="24"/>
          <w:szCs w:val="24"/>
        </w:rPr>
        <w:t>après la fermeture du concours.</w:t>
      </w:r>
    </w:p>
    <w:p w14:paraId="7CA5E547" w14:textId="778DDEE2" w:rsidR="00CB0296" w:rsidRPr="00195E30" w:rsidRDefault="00CC2AD4" w:rsidP="00CB0296">
      <w:pPr>
        <w:pStyle w:val="Titre2"/>
        <w:spacing w:before="100" w:beforeAutospacing="1" w:after="100" w:afterAutospacing="1" w:line="300" w:lineRule="atLeast"/>
        <w:rPr>
          <w:rFonts w:cs="Times New Roman"/>
          <w:bCs w:val="0"/>
          <w:iCs w:val="0"/>
          <w:color w:val="0070C0"/>
          <w:sz w:val="24"/>
          <w:szCs w:val="24"/>
        </w:rPr>
      </w:pPr>
      <w:r>
        <w:rPr>
          <w:rFonts w:cs="Times New Roman"/>
          <w:bCs w:val="0"/>
          <w:iCs w:val="0"/>
          <w:color w:val="0070C0"/>
          <w:sz w:val="24"/>
          <w:szCs w:val="24"/>
        </w:rPr>
        <w:t>Faites-vous</w:t>
      </w:r>
      <w:r w:rsidR="00CB0296" w:rsidRPr="00195E30">
        <w:rPr>
          <w:rFonts w:cs="Times New Roman"/>
          <w:bCs w:val="0"/>
          <w:iCs w:val="0"/>
          <w:color w:val="0070C0"/>
          <w:sz w:val="24"/>
          <w:szCs w:val="24"/>
        </w:rPr>
        <w:t xml:space="preserve"> un passage direct ou accéléré au doctorat ?</w:t>
      </w:r>
    </w:p>
    <w:p w14:paraId="0359C1E5" w14:textId="5A74EC0A" w:rsidR="00CB0296" w:rsidRPr="001E7397" w:rsidRDefault="00CB0296" w:rsidP="00CB0296">
      <w:pPr>
        <w:spacing w:before="100" w:beforeAutospacing="1" w:after="100" w:afterAutospacing="1" w:line="300" w:lineRule="atLeast"/>
        <w:rPr>
          <w:rFonts w:cs="Arial"/>
          <w:lang w:eastAsia="fr-CA"/>
        </w:rPr>
      </w:pPr>
      <w:r w:rsidRPr="001E7397">
        <w:rPr>
          <w:rFonts w:cs="Arial"/>
          <w:lang w:eastAsia="fr-CA"/>
        </w:rPr>
        <w:t xml:space="preserve">Pour être admissible à une bourse du CRIR, </w:t>
      </w:r>
      <w:r w:rsidRPr="001E7397">
        <w:rPr>
          <w:rFonts w:cs="Arial"/>
          <w:b/>
          <w:lang w:eastAsia="fr-CA"/>
        </w:rPr>
        <w:t>une personne admise au doctorat directement après des études de baccalauréat</w:t>
      </w:r>
      <w:r w:rsidRPr="001E7397">
        <w:rPr>
          <w:rFonts w:cs="Arial"/>
          <w:lang w:eastAsia="fr-CA"/>
        </w:rPr>
        <w:t xml:space="preserve">, ou </w:t>
      </w:r>
      <w:r w:rsidRPr="001E7397">
        <w:rPr>
          <w:rFonts w:cs="Arial"/>
          <w:b/>
          <w:lang w:eastAsia="fr-CA"/>
        </w:rPr>
        <w:t xml:space="preserve">une personne ayant effectué un passage accéléré au doctorat </w:t>
      </w:r>
      <w:r w:rsidRPr="001E7397">
        <w:rPr>
          <w:rFonts w:cs="Arial"/>
          <w:lang w:eastAsia="fr-CA"/>
        </w:rPr>
        <w:t>sans avoir présenté de mémoire</w:t>
      </w:r>
      <w:r w:rsidRPr="001E7397">
        <w:rPr>
          <w:rFonts w:cs="Arial"/>
          <w:b/>
          <w:lang w:eastAsia="fr-CA"/>
        </w:rPr>
        <w:t>, doi</w:t>
      </w:r>
      <w:r w:rsidR="00293684">
        <w:rPr>
          <w:rFonts w:cs="Arial"/>
          <w:b/>
          <w:lang w:eastAsia="fr-CA"/>
        </w:rPr>
        <w:t>t</w:t>
      </w:r>
      <w:r w:rsidRPr="001E7397">
        <w:rPr>
          <w:rFonts w:cs="Arial"/>
          <w:b/>
          <w:lang w:eastAsia="fr-CA"/>
        </w:rPr>
        <w:t xml:space="preserve"> d’abord soumettre une demande écrite </w:t>
      </w:r>
      <w:r>
        <w:rPr>
          <w:rFonts w:cs="Arial"/>
          <w:b/>
          <w:lang w:eastAsia="fr-CA"/>
        </w:rPr>
        <w:t>au siège administratif du CRIR</w:t>
      </w:r>
      <w:r w:rsidRPr="001E7397">
        <w:rPr>
          <w:rFonts w:cs="Arial"/>
          <w:b/>
          <w:lang w:eastAsia="fr-CA"/>
        </w:rPr>
        <w:t>.</w:t>
      </w:r>
      <w:r w:rsidRPr="001E7397">
        <w:rPr>
          <w:rFonts w:cs="Arial"/>
          <w:lang w:eastAsia="fr-CA"/>
        </w:rPr>
        <w:t xml:space="preserve"> Cette étape permet de confirmer le niveau de bourse auquel elle peut postuler, si elle y est admissible. Prévoir un délai de 5 jours ouvrables pour obtenir la réponse.</w:t>
      </w:r>
    </w:p>
    <w:p w14:paraId="25700D4A" w14:textId="77777777" w:rsidR="00CB0296" w:rsidRPr="001E7397" w:rsidRDefault="00CB0296" w:rsidP="00CB0296">
      <w:pPr>
        <w:spacing w:after="0" w:line="300" w:lineRule="atLeast"/>
        <w:rPr>
          <w:rFonts w:cs="Arial"/>
          <w:lang w:eastAsia="fr-CA"/>
        </w:rPr>
      </w:pPr>
      <w:r w:rsidRPr="001E7397">
        <w:rPr>
          <w:rFonts w:cs="Arial"/>
          <w:lang w:eastAsia="fr-CA"/>
        </w:rPr>
        <w:t xml:space="preserve">Veuillez transmettre votre demande à l’adresse </w:t>
      </w:r>
      <w:hyperlink r:id="rId14" w:history="1">
        <w:r w:rsidRPr="001E7397">
          <w:rPr>
            <w:rStyle w:val="Lienhypertexte"/>
            <w:rFonts w:cs="Arial"/>
            <w:lang w:eastAsia="fr-CA"/>
          </w:rPr>
          <w:t>administration.crir@ssss.gouv.qc.ca</w:t>
        </w:r>
      </w:hyperlink>
      <w:r w:rsidRPr="001E7397">
        <w:rPr>
          <w:rFonts w:cs="Arial"/>
          <w:lang w:eastAsia="fr-CA"/>
        </w:rPr>
        <w:t xml:space="preserve"> en indiquant clairement les informations suivantes dans votre courriel, et en mettant la personne qui vous supervise en copie conforme : </w:t>
      </w:r>
    </w:p>
    <w:p w14:paraId="56BA91F8" w14:textId="77777777" w:rsidR="00CB0296" w:rsidRPr="001E7397" w:rsidRDefault="00CB0296" w:rsidP="00CB0296">
      <w:pPr>
        <w:numPr>
          <w:ilvl w:val="0"/>
          <w:numId w:val="18"/>
        </w:numPr>
        <w:spacing w:before="100" w:beforeAutospacing="1" w:after="100" w:afterAutospacing="1" w:line="300" w:lineRule="atLeast"/>
        <w:rPr>
          <w:rFonts w:cs="Arial"/>
          <w:lang w:eastAsia="fr-CA"/>
        </w:rPr>
      </w:pPr>
      <w:r w:rsidRPr="001E7397">
        <w:rPr>
          <w:rFonts w:cs="Arial"/>
          <w:lang w:eastAsia="fr-CA"/>
        </w:rPr>
        <w:t>Prénom et nom</w:t>
      </w:r>
    </w:p>
    <w:p w14:paraId="4E7EB8E0" w14:textId="77777777" w:rsidR="00CB0296" w:rsidRPr="001E7397" w:rsidRDefault="00CB0296" w:rsidP="00CB0296">
      <w:pPr>
        <w:numPr>
          <w:ilvl w:val="0"/>
          <w:numId w:val="18"/>
        </w:numPr>
        <w:spacing w:before="100" w:beforeAutospacing="1" w:after="100" w:afterAutospacing="1" w:line="300" w:lineRule="atLeast"/>
        <w:rPr>
          <w:rFonts w:cs="Arial"/>
          <w:lang w:eastAsia="fr-CA"/>
        </w:rPr>
      </w:pPr>
      <w:r w:rsidRPr="001E7397">
        <w:rPr>
          <w:rFonts w:cs="Arial"/>
          <w:lang w:eastAsia="fr-CA"/>
        </w:rPr>
        <w:t>Nom de votre université</w:t>
      </w:r>
    </w:p>
    <w:p w14:paraId="6E8744C9" w14:textId="77777777" w:rsidR="00CB0296" w:rsidRPr="001E7397" w:rsidRDefault="00CB0296" w:rsidP="00CB0296">
      <w:pPr>
        <w:numPr>
          <w:ilvl w:val="0"/>
          <w:numId w:val="18"/>
        </w:numPr>
        <w:spacing w:before="100" w:beforeAutospacing="1" w:after="100" w:afterAutospacing="1" w:line="300" w:lineRule="atLeast"/>
        <w:rPr>
          <w:rFonts w:cs="Arial"/>
          <w:lang w:eastAsia="fr-CA"/>
        </w:rPr>
      </w:pPr>
      <w:r w:rsidRPr="001E7397">
        <w:rPr>
          <w:rFonts w:cs="Arial"/>
          <w:lang w:eastAsia="fr-CA"/>
        </w:rPr>
        <w:t>Nom de votre programme de doctorat</w:t>
      </w:r>
    </w:p>
    <w:p w14:paraId="5666C3EF" w14:textId="77777777" w:rsidR="00CB0296" w:rsidRPr="001E7397" w:rsidRDefault="00CB0296" w:rsidP="00CB0296">
      <w:pPr>
        <w:numPr>
          <w:ilvl w:val="0"/>
          <w:numId w:val="18"/>
        </w:numPr>
        <w:spacing w:before="100" w:beforeAutospacing="1" w:after="100" w:afterAutospacing="1" w:line="300" w:lineRule="atLeast"/>
        <w:rPr>
          <w:rFonts w:cs="Arial"/>
          <w:lang w:eastAsia="fr-CA"/>
        </w:rPr>
      </w:pPr>
      <w:r w:rsidRPr="001E7397">
        <w:rPr>
          <w:rFonts w:cs="Arial"/>
          <w:lang w:eastAsia="fr-CA"/>
        </w:rPr>
        <w:t>Type de formation antérieure (mémoire de maîtrise en recherche, formation clinique, etc.)</w:t>
      </w:r>
    </w:p>
    <w:p w14:paraId="4BF5D997" w14:textId="398FC821" w:rsidR="00B40704" w:rsidRPr="00B40704" w:rsidRDefault="00CB0296" w:rsidP="00B40704">
      <w:pPr>
        <w:numPr>
          <w:ilvl w:val="0"/>
          <w:numId w:val="18"/>
        </w:numPr>
        <w:spacing w:before="100" w:beforeAutospacing="1" w:after="100" w:afterAutospacing="1" w:line="300" w:lineRule="atLeast"/>
        <w:rPr>
          <w:rFonts w:cs="Arial"/>
          <w:lang w:eastAsia="fr-CA"/>
        </w:rPr>
      </w:pPr>
      <w:r w:rsidRPr="001E7397">
        <w:rPr>
          <w:rFonts w:cs="Arial"/>
          <w:lang w:eastAsia="fr-CA"/>
        </w:rPr>
        <w:t>Date de début de votre passage direct ou accéléré</w:t>
      </w:r>
    </w:p>
    <w:p w14:paraId="45DA3655" w14:textId="618C9CF2" w:rsidR="00C8062D" w:rsidRPr="00CD118F" w:rsidRDefault="00C8062D" w:rsidP="00CD118F">
      <w:pPr>
        <w:spacing w:before="100" w:beforeAutospacing="1" w:after="100" w:afterAutospacing="1" w:line="300" w:lineRule="atLeast"/>
        <w:rPr>
          <w:rFonts w:cs="Arial"/>
          <w:b/>
          <w:bCs/>
          <w:color w:val="0070C0"/>
          <w:kern w:val="32"/>
          <w:sz w:val="32"/>
          <w:szCs w:val="32"/>
          <w:lang w:eastAsia="fr-CA"/>
        </w:rPr>
      </w:pPr>
      <w:r w:rsidRPr="00CD118F">
        <w:rPr>
          <w:rFonts w:cs="Arial"/>
          <w:b/>
          <w:bCs/>
          <w:color w:val="0070C0"/>
          <w:kern w:val="32"/>
          <w:sz w:val="32"/>
          <w:szCs w:val="32"/>
          <w:lang w:eastAsia="fr-CA"/>
        </w:rPr>
        <w:t>FOIRE AUX QUESTIONS (FAQ)</w:t>
      </w:r>
    </w:p>
    <w:p w14:paraId="623468EE" w14:textId="09D69F1B" w:rsidR="00852FEA" w:rsidRPr="0043728C" w:rsidRDefault="00EC5B78" w:rsidP="00EC5B78">
      <w:pPr>
        <w:spacing w:line="300" w:lineRule="atLeast"/>
        <w:rPr>
          <w:rFonts w:cs="Arial"/>
          <w:lang w:eastAsia="fr-CA"/>
        </w:rPr>
      </w:pPr>
      <w:r w:rsidRPr="0043728C">
        <w:rPr>
          <w:rFonts w:cs="Arial"/>
          <w:lang w:eastAsia="fr-CA"/>
        </w:rPr>
        <w:t xml:space="preserve">Cette FAQ présente des </w:t>
      </w:r>
      <w:r w:rsidRPr="0043728C">
        <w:rPr>
          <w:rFonts w:cs="Arial"/>
          <w:b/>
          <w:lang w:eastAsia="fr-CA"/>
        </w:rPr>
        <w:t>renseignements généraux</w:t>
      </w:r>
      <w:r w:rsidRPr="0043728C">
        <w:rPr>
          <w:rFonts w:cs="Arial"/>
          <w:lang w:eastAsia="fr-CA"/>
        </w:rPr>
        <w:t xml:space="preserve"> sur </w:t>
      </w:r>
      <w:r w:rsidR="00D832FB" w:rsidRPr="0043728C">
        <w:rPr>
          <w:rFonts w:cs="Arial"/>
          <w:lang w:eastAsia="fr-CA"/>
        </w:rPr>
        <w:t>l’admissibilité au</w:t>
      </w:r>
      <w:r w:rsidR="00E2199B" w:rsidRPr="0043728C">
        <w:rPr>
          <w:rFonts w:cs="Arial"/>
          <w:lang w:eastAsia="fr-CA"/>
        </w:rPr>
        <w:t xml:space="preserve"> programme </w:t>
      </w:r>
      <w:r w:rsidR="00E2199B" w:rsidRPr="0043728C">
        <w:rPr>
          <w:rFonts w:cs="Arial"/>
          <w:bCs/>
          <w:lang w:eastAsia="fr-CA"/>
        </w:rPr>
        <w:t>Bourses d’études supérieures du CRIR</w:t>
      </w:r>
      <w:r w:rsidR="00E2199B" w:rsidRPr="0043728C">
        <w:rPr>
          <w:rFonts w:cs="Arial"/>
          <w:lang w:eastAsia="fr-CA"/>
        </w:rPr>
        <w:t xml:space="preserve"> </w:t>
      </w:r>
      <w:r w:rsidRPr="0043728C">
        <w:rPr>
          <w:rFonts w:cs="Arial"/>
          <w:lang w:eastAsia="fr-CA"/>
        </w:rPr>
        <w:t xml:space="preserve">ainsi que des </w:t>
      </w:r>
      <w:r w:rsidRPr="0043728C">
        <w:rPr>
          <w:rFonts w:cs="Arial"/>
          <w:b/>
          <w:lang w:eastAsia="fr-CA"/>
        </w:rPr>
        <w:t>renseignements spécifiques pour les étudiantes et les étudiants ayant étudié à l’international ou ailleurs au Canada</w:t>
      </w:r>
      <w:r w:rsidRPr="0043728C">
        <w:rPr>
          <w:rFonts w:cs="Arial"/>
          <w:lang w:eastAsia="fr-CA"/>
        </w:rPr>
        <w:t>.</w:t>
      </w:r>
      <w:r w:rsidR="00852FEA" w:rsidRPr="0043728C">
        <w:rPr>
          <w:rFonts w:cs="Arial"/>
          <w:lang w:eastAsia="fr-CA"/>
        </w:rPr>
        <w:t xml:space="preserve"> </w:t>
      </w:r>
    </w:p>
    <w:p w14:paraId="61AF4661" w14:textId="4ED69196" w:rsidR="0043728C" w:rsidRDefault="0043728C" w:rsidP="0043728C">
      <w:pPr>
        <w:pStyle w:val="NormalWeb"/>
        <w:spacing w:before="240" w:beforeAutospacing="0" w:after="240" w:afterAutospacing="0"/>
        <w:rPr>
          <w:rStyle w:val="lev"/>
          <w:rFonts w:ascii="Arial" w:hAnsi="Arial" w:cs="Arial"/>
        </w:rPr>
      </w:pPr>
      <w:r w:rsidRPr="0043728C">
        <w:rPr>
          <w:rFonts w:ascii="Arial" w:hAnsi="Arial" w:cs="Arial"/>
          <w:color w:val="000000"/>
        </w:rPr>
        <w:t xml:space="preserve">Si vous ne trouvez pas réponse à vos questions, </w:t>
      </w:r>
      <w:proofErr w:type="spellStart"/>
      <w:r w:rsidRPr="0043728C">
        <w:rPr>
          <w:rFonts w:ascii="Arial" w:hAnsi="Arial" w:cs="Arial"/>
          <w:color w:val="000000"/>
        </w:rPr>
        <w:t>veuillez vous</w:t>
      </w:r>
      <w:proofErr w:type="spellEnd"/>
      <w:r w:rsidRPr="0043728C">
        <w:rPr>
          <w:rFonts w:ascii="Arial" w:hAnsi="Arial" w:cs="Arial"/>
          <w:color w:val="000000"/>
        </w:rPr>
        <w:t xml:space="preserve"> adresser </w:t>
      </w:r>
      <w:r w:rsidRPr="0043728C">
        <w:rPr>
          <w:rFonts w:ascii="Arial" w:hAnsi="Arial" w:cs="Arial"/>
        </w:rPr>
        <w:t xml:space="preserve">à: </w:t>
      </w:r>
      <w:hyperlink r:id="rId15" w:history="1">
        <w:r w:rsidRPr="0043728C">
          <w:rPr>
            <w:rStyle w:val="Lienhypertexte"/>
            <w:rFonts w:ascii="Arial" w:hAnsi="Arial" w:cs="Arial"/>
          </w:rPr>
          <w:t>administration.crir@ssss.gouv.qc.ca</w:t>
        </w:r>
      </w:hyperlink>
      <w:r w:rsidRPr="0043728C">
        <w:rPr>
          <w:rFonts w:ascii="Arial" w:hAnsi="Arial" w:cs="Arial"/>
        </w:rPr>
        <w:t xml:space="preserve"> </w:t>
      </w:r>
      <w:r w:rsidRPr="0043728C">
        <w:rPr>
          <w:rStyle w:val="lev"/>
          <w:rFonts w:ascii="Arial" w:hAnsi="Arial" w:cs="Arial"/>
        </w:rPr>
        <w:t>en ajoutant votre directrice ou directeur principal en copie conforme.</w:t>
      </w:r>
    </w:p>
    <w:p w14:paraId="189C03A8" w14:textId="14224ECF" w:rsidR="007D0570" w:rsidRPr="007D0570" w:rsidRDefault="007D0570" w:rsidP="007D0570">
      <w:pPr>
        <w:spacing w:before="0" w:after="0" w:line="300" w:lineRule="atLeast"/>
        <w:rPr>
          <w:rFonts w:cs="Arial"/>
          <w:lang w:eastAsia="fr-CA"/>
        </w:rPr>
      </w:pPr>
      <w:r w:rsidRPr="007D0570">
        <w:rPr>
          <w:rFonts w:cs="Arial"/>
          <w:lang w:eastAsia="fr-CA"/>
        </w:rPr>
        <w:t xml:space="preserve">Afin de faciliter la compréhension de cette Foire aux questions, sachez que la lettre </w:t>
      </w:r>
      <w:r w:rsidRPr="007D0570">
        <w:rPr>
          <w:rFonts w:cs="Arial"/>
          <w:b/>
          <w:bCs/>
          <w:lang w:eastAsia="fr-CA"/>
        </w:rPr>
        <w:t>Q</w:t>
      </w:r>
      <w:r w:rsidRPr="007D0570">
        <w:rPr>
          <w:rFonts w:cs="Arial"/>
          <w:lang w:eastAsia="fr-CA"/>
        </w:rPr>
        <w:t xml:space="preserve"> correspond à la </w:t>
      </w:r>
      <w:r w:rsidRPr="007D0570">
        <w:rPr>
          <w:rFonts w:cs="Arial"/>
          <w:b/>
          <w:bCs/>
          <w:lang w:eastAsia="fr-CA"/>
        </w:rPr>
        <w:t>question</w:t>
      </w:r>
      <w:r w:rsidRPr="007D0570">
        <w:rPr>
          <w:rFonts w:cs="Arial"/>
          <w:lang w:eastAsia="fr-CA"/>
        </w:rPr>
        <w:t xml:space="preserve"> et la lettre </w:t>
      </w:r>
      <w:r w:rsidRPr="007D0570">
        <w:rPr>
          <w:rFonts w:cs="Arial"/>
          <w:b/>
          <w:bCs/>
          <w:lang w:eastAsia="fr-CA"/>
        </w:rPr>
        <w:t>R</w:t>
      </w:r>
      <w:r w:rsidRPr="007D0570">
        <w:rPr>
          <w:rFonts w:cs="Arial"/>
          <w:lang w:eastAsia="fr-CA"/>
        </w:rPr>
        <w:t xml:space="preserve"> correspond à la </w:t>
      </w:r>
      <w:r w:rsidRPr="007D0570">
        <w:rPr>
          <w:rFonts w:cs="Arial"/>
          <w:b/>
          <w:bCs/>
          <w:lang w:eastAsia="fr-CA"/>
        </w:rPr>
        <w:t>réponse</w:t>
      </w:r>
      <w:r w:rsidRPr="007D0570">
        <w:rPr>
          <w:rFonts w:cs="Arial"/>
          <w:lang w:eastAsia="fr-CA"/>
        </w:rPr>
        <w:t>.</w:t>
      </w:r>
    </w:p>
    <w:p w14:paraId="3D105BA7" w14:textId="443CC915" w:rsidR="00EC5B78" w:rsidRPr="007D0570" w:rsidRDefault="00EC5B78" w:rsidP="00852FEA">
      <w:pPr>
        <w:spacing w:line="300" w:lineRule="atLeast"/>
        <w:rPr>
          <w:rFonts w:ascii="Segoe UI" w:hAnsi="Segoe UI" w:cs="Segoe UI"/>
          <w:b/>
          <w:color w:val="0070C0"/>
          <w:sz w:val="28"/>
          <w:szCs w:val="28"/>
          <w:lang w:eastAsia="fr-CA"/>
        </w:rPr>
      </w:pPr>
      <w:r w:rsidRPr="007D0570">
        <w:rPr>
          <w:b/>
          <w:bCs/>
          <w:iCs/>
          <w:color w:val="0070C0"/>
          <w:sz w:val="28"/>
          <w:szCs w:val="28"/>
        </w:rPr>
        <w:t>Renseignements généraux</w:t>
      </w:r>
      <w:r w:rsidR="00852FEA" w:rsidRPr="007D0570">
        <w:rPr>
          <w:b/>
          <w:bCs/>
          <w:iCs/>
          <w:color w:val="0070C0"/>
          <w:sz w:val="28"/>
          <w:szCs w:val="28"/>
        </w:rPr>
        <w:t> :</w:t>
      </w:r>
    </w:p>
    <w:p w14:paraId="3E778573" w14:textId="77777777" w:rsidR="00F837E0" w:rsidRPr="00A40372" w:rsidRDefault="00B731A8" w:rsidP="00B731A8">
      <w:pPr>
        <w:spacing w:line="300" w:lineRule="atLeast"/>
        <w:rPr>
          <w:rFonts w:cs="Arial"/>
          <w:lang w:eastAsia="fr-CA"/>
        </w:rPr>
      </w:pPr>
      <w:r w:rsidRPr="00A40372">
        <w:rPr>
          <w:rStyle w:val="lev"/>
          <w:rFonts w:cs="Arial"/>
        </w:rPr>
        <w:t>Q1 : Suis-je admissible au Programme « Bourses d’études supérieures du CRIR », si la personne qui me supervise (direction principale</w:t>
      </w:r>
      <w:r w:rsidRPr="00A40372">
        <w:rPr>
          <w:rStyle w:val="lev"/>
          <w:rFonts w:cs="Arial"/>
          <w:b w:val="0"/>
        </w:rPr>
        <w:t xml:space="preserve">) </w:t>
      </w:r>
      <w:r w:rsidRPr="00A40372">
        <w:rPr>
          <w:rFonts w:cs="Arial"/>
          <w:b/>
        </w:rPr>
        <w:t xml:space="preserve">n’est pas une personne </w:t>
      </w:r>
      <w:r w:rsidRPr="00A40372">
        <w:rPr>
          <w:rFonts w:cs="Arial"/>
          <w:b/>
        </w:rPr>
        <w:lastRenderedPageBreak/>
        <w:t>membre du CRIR</w:t>
      </w:r>
      <w:r w:rsidRPr="00A40372">
        <w:rPr>
          <w:rFonts w:cs="Arial"/>
        </w:rPr>
        <w:t xml:space="preserve">, mais que je suis sous la </w:t>
      </w:r>
      <w:proofErr w:type="spellStart"/>
      <w:r w:rsidRPr="00A40372">
        <w:rPr>
          <w:rFonts w:cs="Arial"/>
        </w:rPr>
        <w:t>co</w:t>
      </w:r>
      <w:proofErr w:type="spellEnd"/>
      <w:r w:rsidRPr="00A40372">
        <w:rPr>
          <w:rFonts w:cs="Arial"/>
        </w:rPr>
        <w:noBreakHyphen/>
        <w:t xml:space="preserve">supervision d’un membre </w:t>
      </w:r>
      <w:r w:rsidRPr="00A40372">
        <w:rPr>
          <w:rFonts w:cs="Arial"/>
          <w:lang w:eastAsia="fr-CA"/>
        </w:rPr>
        <w:t>chercheur ayant le sta</w:t>
      </w:r>
      <w:r w:rsidR="00F837E0" w:rsidRPr="00A40372">
        <w:rPr>
          <w:rFonts w:cs="Arial"/>
          <w:lang w:eastAsia="fr-CA"/>
        </w:rPr>
        <w:t>tut de membre régulier du CRIR?</w:t>
      </w:r>
    </w:p>
    <w:p w14:paraId="77F2333F" w14:textId="77777777" w:rsidR="00764916" w:rsidRDefault="00B731A8" w:rsidP="00B731A8">
      <w:pPr>
        <w:spacing w:line="300" w:lineRule="atLeast"/>
        <w:rPr>
          <w:rFonts w:cs="Arial"/>
        </w:rPr>
      </w:pPr>
      <w:r w:rsidRPr="008C1C6F">
        <w:rPr>
          <w:rStyle w:val="lev"/>
          <w:rFonts w:cs="Arial"/>
        </w:rPr>
        <w:t xml:space="preserve">R1 : </w:t>
      </w:r>
      <w:r w:rsidRPr="00B731A8">
        <w:rPr>
          <w:rStyle w:val="lev"/>
          <w:rFonts w:cs="Arial"/>
          <w:color w:val="0070C0"/>
        </w:rPr>
        <w:t>Non</w:t>
      </w:r>
      <w:r w:rsidRPr="008C1C6F">
        <w:rPr>
          <w:rStyle w:val="lev"/>
          <w:rFonts w:cs="Arial"/>
        </w:rPr>
        <w:t>.</w:t>
      </w:r>
      <w:r>
        <w:rPr>
          <w:rFonts w:cs="Arial"/>
        </w:rPr>
        <w:t xml:space="preserve"> </w:t>
      </w:r>
      <w:r w:rsidRPr="008C1C6F">
        <w:rPr>
          <w:rFonts w:cs="Arial"/>
        </w:rPr>
        <w:t>Vous n’êtes pas admissible.</w:t>
      </w:r>
    </w:p>
    <w:p w14:paraId="27636276" w14:textId="24F8CD8C" w:rsidR="00F837E0" w:rsidRPr="00764916" w:rsidRDefault="00B731A8" w:rsidP="00B731A8">
      <w:pPr>
        <w:spacing w:line="300" w:lineRule="atLeast"/>
        <w:rPr>
          <w:rFonts w:cs="Arial"/>
        </w:rPr>
      </w:pPr>
      <w:r w:rsidRPr="00A40372">
        <w:rPr>
          <w:rStyle w:val="lev"/>
          <w:rFonts w:cs="Arial"/>
        </w:rPr>
        <w:t xml:space="preserve">Q2 : </w:t>
      </w:r>
      <w:r w:rsidRPr="00A40372">
        <w:rPr>
          <w:rFonts w:cs="Arial"/>
          <w:b/>
          <w:lang w:eastAsia="fr-CA"/>
        </w:rPr>
        <w:t>J’attends toujours la réponse d’une demande de bourse et je ne la recevrai pas avant la date d’échéance du programme du CRIR (10 mai 2026). Puis</w:t>
      </w:r>
      <w:r w:rsidRPr="00A40372">
        <w:rPr>
          <w:rFonts w:cs="Arial"/>
          <w:b/>
          <w:lang w:eastAsia="fr-CA"/>
        </w:rPr>
        <w:noBreakHyphen/>
        <w:t>je déposer ma candidature malgré tout ?</w:t>
      </w:r>
    </w:p>
    <w:p w14:paraId="74F86F0C" w14:textId="0A6031CE" w:rsidR="00B731A8" w:rsidRPr="00A40372" w:rsidRDefault="00B731A8" w:rsidP="00B731A8">
      <w:pPr>
        <w:spacing w:line="300" w:lineRule="atLeast"/>
        <w:rPr>
          <w:rFonts w:cs="Arial"/>
          <w:b/>
          <w:lang w:eastAsia="fr-CA"/>
        </w:rPr>
      </w:pPr>
      <w:r w:rsidRPr="008C1C6F">
        <w:rPr>
          <w:rStyle w:val="lev"/>
          <w:rFonts w:cs="Arial"/>
        </w:rPr>
        <w:t xml:space="preserve">R2 : </w:t>
      </w:r>
      <w:r w:rsidRPr="00B731A8">
        <w:rPr>
          <w:rStyle w:val="lev"/>
          <w:rFonts w:cs="Arial"/>
          <w:color w:val="0070C0"/>
        </w:rPr>
        <w:t>Oui</w:t>
      </w:r>
      <w:r w:rsidRPr="008C1C6F">
        <w:rPr>
          <w:rFonts w:cs="Arial"/>
        </w:rPr>
        <w:t xml:space="preserve">. </w:t>
      </w:r>
      <w:r w:rsidRPr="008C1C6F">
        <w:rPr>
          <w:rFonts w:cs="Arial"/>
          <w:lang w:eastAsia="fr-CA"/>
        </w:rPr>
        <w:t>Vous pouvez déposer votre candidature. Si votre candidature est retenue pour une bourse du CRIR et qu’entre</w:t>
      </w:r>
      <w:r w:rsidRPr="008C1C6F">
        <w:rPr>
          <w:rFonts w:cs="Arial"/>
          <w:lang w:eastAsia="fr-CA"/>
        </w:rPr>
        <w:noBreakHyphen/>
        <w:t xml:space="preserve">temps vous obtenez une bourse d’un autre organisme, vous devrez nous en informer. Vous devrez ensuite choisir la bourse que vous souhaitez accepter, selon les critères de sélection propres à chacun des </w:t>
      </w:r>
      <w:r w:rsidRPr="00A40372">
        <w:rPr>
          <w:rFonts w:cs="Arial"/>
          <w:lang w:eastAsia="fr-CA"/>
        </w:rPr>
        <w:t>organismes.</w:t>
      </w:r>
    </w:p>
    <w:p w14:paraId="63EA1979" w14:textId="77777777" w:rsidR="00F837E0" w:rsidRPr="00A40372" w:rsidRDefault="00B731A8" w:rsidP="00B731A8">
      <w:pPr>
        <w:spacing w:line="300" w:lineRule="atLeast"/>
        <w:rPr>
          <w:rFonts w:cs="Arial"/>
          <w:b/>
          <w:bCs/>
        </w:rPr>
      </w:pPr>
      <w:r w:rsidRPr="00A40372">
        <w:rPr>
          <w:rStyle w:val="lev"/>
          <w:rFonts w:cs="Arial"/>
        </w:rPr>
        <w:t xml:space="preserve">Q3 : Je termine mes études en décembre 2026. </w:t>
      </w:r>
      <w:r w:rsidRPr="00A40372">
        <w:rPr>
          <w:rFonts w:cs="Arial"/>
          <w:b/>
          <w:lang w:eastAsia="fr-CA"/>
        </w:rPr>
        <w:t>Puis</w:t>
      </w:r>
      <w:r w:rsidRPr="00A40372">
        <w:rPr>
          <w:rFonts w:cs="Arial"/>
          <w:b/>
          <w:lang w:eastAsia="fr-CA"/>
        </w:rPr>
        <w:noBreakHyphen/>
        <w:t>je postuler ?</w:t>
      </w:r>
    </w:p>
    <w:p w14:paraId="3176C3F6" w14:textId="16D42708" w:rsidR="00B731A8" w:rsidRPr="008C1C6F" w:rsidRDefault="00B731A8" w:rsidP="00B731A8">
      <w:pPr>
        <w:spacing w:line="300" w:lineRule="atLeast"/>
        <w:rPr>
          <w:rFonts w:cs="Arial"/>
          <w:lang w:eastAsia="fr-CA"/>
        </w:rPr>
      </w:pPr>
      <w:r w:rsidRPr="008C1C6F">
        <w:rPr>
          <w:rStyle w:val="lev"/>
          <w:rFonts w:cs="Arial"/>
        </w:rPr>
        <w:t>R3 :</w:t>
      </w:r>
      <w:r w:rsidRPr="008C1C6F">
        <w:rPr>
          <w:rFonts w:cs="Arial"/>
        </w:rPr>
        <w:t> </w:t>
      </w:r>
      <w:r w:rsidRPr="00B731A8">
        <w:rPr>
          <w:rStyle w:val="lev"/>
          <w:rFonts w:cs="Arial"/>
          <w:color w:val="0070C0"/>
        </w:rPr>
        <w:t>Oui</w:t>
      </w:r>
      <w:r w:rsidRPr="008C1C6F">
        <w:rPr>
          <w:rStyle w:val="lev"/>
          <w:rFonts w:cs="Arial"/>
        </w:rPr>
        <w:t>.</w:t>
      </w:r>
      <w:r>
        <w:rPr>
          <w:rFonts w:cs="Arial"/>
        </w:rPr>
        <w:t xml:space="preserve"> </w:t>
      </w:r>
      <w:r w:rsidRPr="008C1C6F">
        <w:rPr>
          <w:rFonts w:cs="Arial"/>
          <w:lang w:eastAsia="fr-CA"/>
        </w:rPr>
        <w:t xml:space="preserve">Vous êtes admissible si vous êtes inscrit à un programme régulier de maîtrise de recherche, de doctorat de recherche au CRIR à l’automne 2026. Le montant de la bourse sera ensuite déterminé </w:t>
      </w:r>
      <w:r w:rsidRPr="008C1C6F">
        <w:rPr>
          <w:rFonts w:cs="Arial"/>
          <w:b/>
          <w:bCs/>
          <w:lang w:eastAsia="fr-CA"/>
        </w:rPr>
        <w:t>au prorata de la durée restante de vos études</w:t>
      </w:r>
      <w:r w:rsidRPr="008C1C6F">
        <w:rPr>
          <w:rFonts w:cs="Arial"/>
          <w:lang w:eastAsia="fr-CA"/>
        </w:rPr>
        <w:t>.</w:t>
      </w:r>
    </w:p>
    <w:p w14:paraId="4C130725" w14:textId="30A0E117" w:rsidR="00F837E0" w:rsidRPr="00A40372" w:rsidRDefault="00293684" w:rsidP="00F837E0">
      <w:pPr>
        <w:shd w:val="clear" w:color="auto" w:fill="FFFFFF"/>
        <w:spacing w:before="150" w:after="100" w:afterAutospacing="1" w:line="240" w:lineRule="auto"/>
        <w:rPr>
          <w:rStyle w:val="lev"/>
          <w:rFonts w:cs="Arial"/>
          <w:b w:val="0"/>
          <w:bCs w:val="0"/>
          <w:lang w:eastAsia="fr-CA"/>
        </w:rPr>
      </w:pPr>
      <w:r>
        <w:rPr>
          <w:rStyle w:val="lev"/>
          <w:rFonts w:cs="Arial"/>
        </w:rPr>
        <w:t>Q4</w:t>
      </w:r>
      <w:r w:rsidR="00B731A8" w:rsidRPr="00A40372">
        <w:rPr>
          <w:rStyle w:val="lev"/>
          <w:rFonts w:cs="Arial"/>
        </w:rPr>
        <w:t xml:space="preserve"> :</w:t>
      </w:r>
      <w:r w:rsidR="00B731A8" w:rsidRPr="00A40372">
        <w:rPr>
          <w:rStyle w:val="lev"/>
        </w:rPr>
        <w:t xml:space="preserve"> </w:t>
      </w:r>
      <w:r w:rsidR="00B731A8" w:rsidRPr="00A40372">
        <w:rPr>
          <w:rStyle w:val="lev"/>
          <w:rFonts w:cs="Arial"/>
        </w:rPr>
        <w:t>Quelles bourses sont incluses dans le cumul de bourses?</w:t>
      </w:r>
    </w:p>
    <w:p w14:paraId="06EBB747" w14:textId="2729CB5F" w:rsidR="00B731A8" w:rsidRDefault="00E83E21" w:rsidP="00F837E0">
      <w:pPr>
        <w:shd w:val="clear" w:color="auto" w:fill="FFFFFF"/>
        <w:spacing w:before="150" w:after="100" w:afterAutospacing="1" w:line="240" w:lineRule="auto"/>
        <w:rPr>
          <w:rFonts w:cs="Arial"/>
          <w:lang w:eastAsia="fr-CA"/>
        </w:rPr>
      </w:pPr>
      <w:r>
        <w:rPr>
          <w:rStyle w:val="lev"/>
          <w:rFonts w:cs="Arial"/>
        </w:rPr>
        <w:t>R</w:t>
      </w:r>
      <w:r w:rsidR="00293684">
        <w:rPr>
          <w:rStyle w:val="lev"/>
          <w:rFonts w:cs="Arial"/>
        </w:rPr>
        <w:t>4</w:t>
      </w:r>
      <w:r w:rsidR="00B731A8" w:rsidRPr="008C1C6F">
        <w:rPr>
          <w:rStyle w:val="lev"/>
          <w:rFonts w:cs="Arial"/>
        </w:rPr>
        <w:t xml:space="preserve"> :</w:t>
      </w:r>
      <w:r w:rsidR="00B731A8">
        <w:rPr>
          <w:rFonts w:cs="Arial"/>
        </w:rPr>
        <w:t xml:space="preserve"> </w:t>
      </w:r>
      <w:r w:rsidR="00B731A8" w:rsidRPr="008C1C6F">
        <w:rPr>
          <w:rFonts w:cs="Arial"/>
          <w:lang w:eastAsia="fr-CA"/>
        </w:rPr>
        <w:t>Toutes les bourses provenant d’organismes</w:t>
      </w:r>
      <w:r w:rsidR="00BA33BE">
        <w:rPr>
          <w:rFonts w:cs="Arial"/>
          <w:lang w:eastAsia="fr-CA"/>
        </w:rPr>
        <w:t xml:space="preserve"> </w:t>
      </w:r>
      <w:r w:rsidR="00BA33BE" w:rsidRPr="00BA33BE">
        <w:rPr>
          <w:rFonts w:cs="Arial"/>
          <w:b/>
          <w:lang w:eastAsia="fr-CA"/>
        </w:rPr>
        <w:t>reconnus</w:t>
      </w:r>
      <w:r w:rsidR="00B731A8" w:rsidRPr="00BA33BE">
        <w:rPr>
          <w:rFonts w:cs="Arial"/>
          <w:b/>
          <w:lang w:eastAsia="fr-CA"/>
        </w:rPr>
        <w:t xml:space="preserve"> </w:t>
      </w:r>
      <w:r w:rsidR="00BA33BE" w:rsidRPr="00BA33BE">
        <w:rPr>
          <w:rFonts w:cs="Arial"/>
          <w:b/>
          <w:lang w:eastAsia="fr-CA"/>
        </w:rPr>
        <w:t>ou</w:t>
      </w:r>
      <w:r w:rsidR="00BA33BE">
        <w:rPr>
          <w:rFonts w:cs="Arial"/>
          <w:lang w:eastAsia="fr-CA"/>
        </w:rPr>
        <w:t xml:space="preserve"> </w:t>
      </w:r>
      <w:r w:rsidR="00B731A8" w:rsidRPr="008C1C6F">
        <w:rPr>
          <w:rFonts w:cs="Arial"/>
          <w:b/>
          <w:bCs/>
          <w:lang w:eastAsia="fr-CA"/>
        </w:rPr>
        <w:t xml:space="preserve">non reconnus </w:t>
      </w:r>
      <w:r w:rsidR="003C35BC" w:rsidRPr="003C35BC">
        <w:t xml:space="preserve">(ex. fondations, bourse institutionnelle, etc.) </w:t>
      </w:r>
      <w:r w:rsidR="00B731A8" w:rsidRPr="008C1C6F">
        <w:rPr>
          <w:rFonts w:cs="Arial"/>
          <w:b/>
          <w:bCs/>
          <w:lang w:eastAsia="fr-CA"/>
        </w:rPr>
        <w:t>par le FRQ</w:t>
      </w:r>
      <w:r w:rsidR="00B731A8" w:rsidRPr="00BA33BE">
        <w:rPr>
          <w:rFonts w:cs="Arial"/>
          <w:lang w:eastAsia="fr-CA"/>
        </w:rPr>
        <w:t xml:space="preserve">, </w:t>
      </w:r>
      <w:r w:rsidR="00B731A8" w:rsidRPr="008C1C6F">
        <w:rPr>
          <w:rFonts w:cs="Arial"/>
          <w:lang w:eastAsia="fr-CA"/>
        </w:rPr>
        <w:t>incluant celle du CRIR en cas de succès, sont considérées dans le cumul de bourses.</w:t>
      </w:r>
    </w:p>
    <w:p w14:paraId="2360E490" w14:textId="264AD7F5" w:rsidR="00F837E0" w:rsidRPr="00A40372" w:rsidRDefault="00E83E21" w:rsidP="00B731A8">
      <w:pPr>
        <w:spacing w:line="300" w:lineRule="atLeast"/>
        <w:rPr>
          <w:rFonts w:cs="Arial"/>
          <w:b/>
          <w:bCs/>
        </w:rPr>
      </w:pPr>
      <w:r w:rsidRPr="00A40372">
        <w:rPr>
          <w:rStyle w:val="lev"/>
          <w:rFonts w:cs="Arial"/>
        </w:rPr>
        <w:t>Q</w:t>
      </w:r>
      <w:r w:rsidR="00293684">
        <w:rPr>
          <w:rStyle w:val="lev"/>
          <w:rFonts w:cs="Arial"/>
        </w:rPr>
        <w:t>5</w:t>
      </w:r>
      <w:r w:rsidR="00B731A8" w:rsidRPr="00A40372">
        <w:rPr>
          <w:rStyle w:val="lev"/>
          <w:rFonts w:cs="Arial"/>
        </w:rPr>
        <w:t xml:space="preserve"> : Qu’entendez-vous par « démontrer par un document écrit que l’organisme permet le cumul de bourses » au moment de déposer la demande au CRIR?</w:t>
      </w:r>
    </w:p>
    <w:p w14:paraId="681C6D90" w14:textId="64A5BFC9" w:rsidR="00B731A8" w:rsidRPr="008C1C6F" w:rsidRDefault="00293684" w:rsidP="00B731A8">
      <w:pPr>
        <w:spacing w:line="300" w:lineRule="atLeast"/>
        <w:rPr>
          <w:rFonts w:cs="Arial"/>
          <w:lang w:eastAsia="fr-CA"/>
        </w:rPr>
      </w:pPr>
      <w:r>
        <w:rPr>
          <w:rStyle w:val="lev"/>
          <w:rFonts w:cs="Arial"/>
        </w:rPr>
        <w:t>R5</w:t>
      </w:r>
      <w:r w:rsidR="00B731A8" w:rsidRPr="008C1C6F">
        <w:rPr>
          <w:rStyle w:val="lev"/>
          <w:rFonts w:cs="Arial"/>
        </w:rPr>
        <w:t xml:space="preserve"> :</w:t>
      </w:r>
      <w:r w:rsidR="004A6782">
        <w:rPr>
          <w:rFonts w:cs="Arial"/>
        </w:rPr>
        <w:t xml:space="preserve"> </w:t>
      </w:r>
      <w:r w:rsidR="00B731A8" w:rsidRPr="008C1C6F">
        <w:rPr>
          <w:rFonts w:cs="Arial"/>
          <w:lang w:eastAsia="fr-CA"/>
        </w:rPr>
        <w:t>Vous devez fournir une preuve écrite provenant de l’organisme, telle qu’une lettre, un courriel ou une page de son site internet, confirmant que le cumul de bourses est permis.</w:t>
      </w:r>
    </w:p>
    <w:p w14:paraId="2C23526F" w14:textId="44745308" w:rsidR="009D4FB1" w:rsidRPr="00A40372" w:rsidRDefault="00E83E21" w:rsidP="00B731A8">
      <w:pPr>
        <w:spacing w:line="300" w:lineRule="atLeast"/>
        <w:rPr>
          <w:rStyle w:val="lev"/>
          <w:bCs w:val="0"/>
        </w:rPr>
      </w:pPr>
      <w:r w:rsidRPr="00A40372">
        <w:rPr>
          <w:rStyle w:val="lev"/>
          <w:rFonts w:cs="Arial"/>
        </w:rPr>
        <w:t>Q</w:t>
      </w:r>
      <w:r w:rsidR="00293684">
        <w:rPr>
          <w:rStyle w:val="lev"/>
          <w:rFonts w:cs="Arial"/>
        </w:rPr>
        <w:t>6</w:t>
      </w:r>
      <w:r w:rsidR="00B731A8" w:rsidRPr="00A40372">
        <w:rPr>
          <w:rStyle w:val="lev"/>
          <w:rFonts w:cs="Arial"/>
        </w:rPr>
        <w:t xml:space="preserve"> : Comment savoir si ma moyenne cumulative correspond au bon dénominateur mentionné dans le programme </w:t>
      </w:r>
      <w:r w:rsidR="004A6782" w:rsidRPr="00A40372">
        <w:rPr>
          <w:rStyle w:val="lev"/>
          <w:rFonts w:cs="Arial"/>
        </w:rPr>
        <w:t xml:space="preserve">« </w:t>
      </w:r>
      <w:r w:rsidR="00B731A8" w:rsidRPr="00A40372">
        <w:rPr>
          <w:rStyle w:val="lev"/>
          <w:rFonts w:cs="Arial"/>
        </w:rPr>
        <w:t>Bours</w:t>
      </w:r>
      <w:r w:rsidR="004A6782" w:rsidRPr="00A40372">
        <w:rPr>
          <w:rStyle w:val="lev"/>
          <w:rFonts w:cs="Arial"/>
        </w:rPr>
        <w:t>es d’études supérieures du</w:t>
      </w:r>
      <w:r w:rsidR="004A6782" w:rsidRPr="00A40372">
        <w:rPr>
          <w:rStyle w:val="lev"/>
          <w:b w:val="0"/>
        </w:rPr>
        <w:t xml:space="preserve"> </w:t>
      </w:r>
      <w:r w:rsidR="004A6782" w:rsidRPr="00A40372">
        <w:rPr>
          <w:rStyle w:val="lev"/>
        </w:rPr>
        <w:t xml:space="preserve">CRIR </w:t>
      </w:r>
      <w:r w:rsidR="00B731A8" w:rsidRPr="00A40372">
        <w:rPr>
          <w:rStyle w:val="lev"/>
        </w:rPr>
        <w:t>» (3,5 sur 4,3 ou 3,1 sur 4,0) ?</w:t>
      </w:r>
    </w:p>
    <w:p w14:paraId="25A421AE" w14:textId="1E754463" w:rsidR="00B731A8" w:rsidRPr="008C1C6F" w:rsidRDefault="00E83E21" w:rsidP="00B731A8">
      <w:pPr>
        <w:spacing w:line="300" w:lineRule="atLeast"/>
        <w:rPr>
          <w:rFonts w:cs="Arial"/>
          <w:lang w:eastAsia="fr-CA"/>
        </w:rPr>
      </w:pPr>
      <w:r>
        <w:rPr>
          <w:rStyle w:val="lev"/>
          <w:rFonts w:cs="Arial"/>
        </w:rPr>
        <w:t>R</w:t>
      </w:r>
      <w:r w:rsidR="00293684">
        <w:rPr>
          <w:rStyle w:val="lev"/>
          <w:rFonts w:cs="Arial"/>
        </w:rPr>
        <w:t>6</w:t>
      </w:r>
      <w:r w:rsidR="00B731A8">
        <w:rPr>
          <w:rStyle w:val="lev"/>
          <w:rFonts w:cs="Arial"/>
        </w:rPr>
        <w:t xml:space="preserve"> : </w:t>
      </w:r>
      <w:r w:rsidR="00B731A8" w:rsidRPr="008C1C6F">
        <w:rPr>
          <w:rFonts w:cs="Arial"/>
        </w:rPr>
        <w:t>Les dénominateurs utilisés par les universités affiliées au CRIR sont les suivants :</w:t>
      </w:r>
    </w:p>
    <w:p w14:paraId="24ACC70F" w14:textId="77777777" w:rsidR="00B731A8" w:rsidRPr="008C1C6F" w:rsidRDefault="00B731A8" w:rsidP="00B731A8">
      <w:pPr>
        <w:numPr>
          <w:ilvl w:val="0"/>
          <w:numId w:val="30"/>
        </w:numPr>
        <w:shd w:val="clear" w:color="auto" w:fill="FFFFFF"/>
        <w:spacing w:before="150" w:after="100" w:afterAutospacing="1" w:line="240" w:lineRule="auto"/>
        <w:rPr>
          <w:rFonts w:cs="Arial"/>
        </w:rPr>
      </w:pPr>
      <w:r w:rsidRPr="008C1C6F">
        <w:rPr>
          <w:rStyle w:val="lev"/>
          <w:rFonts w:cs="Arial"/>
        </w:rPr>
        <w:lastRenderedPageBreak/>
        <w:t>3,5 sur 4,3 </w:t>
      </w:r>
      <w:r w:rsidRPr="008C1C6F">
        <w:rPr>
          <w:rFonts w:cs="Arial"/>
        </w:rPr>
        <w:t>: Université de Montréal (</w:t>
      </w:r>
      <w:proofErr w:type="spellStart"/>
      <w:r w:rsidRPr="008C1C6F">
        <w:rPr>
          <w:rFonts w:cs="Arial"/>
        </w:rPr>
        <w:t>UdeM</w:t>
      </w:r>
      <w:proofErr w:type="spellEnd"/>
      <w:r w:rsidRPr="008C1C6F">
        <w:rPr>
          <w:rFonts w:cs="Arial"/>
        </w:rPr>
        <w:t>), Université Concordia, Université du Québec à Montréal (UQAM), École de Technologie Supérieure (ETS), Université du Québec à Trois-Rivières (UQTR) et Université de Sherbrooke (</w:t>
      </w:r>
      <w:proofErr w:type="spellStart"/>
      <w:r w:rsidRPr="008C1C6F">
        <w:rPr>
          <w:rFonts w:cs="Arial"/>
        </w:rPr>
        <w:t>UdeS</w:t>
      </w:r>
      <w:proofErr w:type="spellEnd"/>
      <w:r w:rsidRPr="008C1C6F">
        <w:rPr>
          <w:rFonts w:cs="Arial"/>
        </w:rPr>
        <w:t>).</w:t>
      </w:r>
    </w:p>
    <w:p w14:paraId="00A3BF25" w14:textId="034A3881" w:rsidR="00B731A8" w:rsidRPr="004A6782" w:rsidRDefault="00B731A8" w:rsidP="00B731A8">
      <w:pPr>
        <w:numPr>
          <w:ilvl w:val="0"/>
          <w:numId w:val="30"/>
        </w:numPr>
        <w:shd w:val="clear" w:color="auto" w:fill="FFFFFF"/>
        <w:spacing w:before="150" w:after="100" w:afterAutospacing="1" w:line="240" w:lineRule="auto"/>
        <w:rPr>
          <w:rFonts w:cs="Arial"/>
        </w:rPr>
      </w:pPr>
      <w:r w:rsidRPr="008C1C6F">
        <w:rPr>
          <w:rStyle w:val="lev"/>
          <w:rFonts w:cs="Arial"/>
        </w:rPr>
        <w:t>3,1 sur 4,0 </w:t>
      </w:r>
      <w:r w:rsidRPr="008C1C6F">
        <w:rPr>
          <w:rFonts w:cs="Arial"/>
        </w:rPr>
        <w:t>: Université McGill (McGill).</w:t>
      </w:r>
    </w:p>
    <w:p w14:paraId="6EA1FBC1" w14:textId="6E6322AC" w:rsidR="009D4FB1" w:rsidRPr="00A40372" w:rsidRDefault="00293684" w:rsidP="009D4FB1">
      <w:pPr>
        <w:shd w:val="clear" w:color="auto" w:fill="FFFFFF"/>
        <w:spacing w:before="150" w:after="100" w:afterAutospacing="1" w:line="240" w:lineRule="auto"/>
        <w:rPr>
          <w:rFonts w:cs="Arial"/>
          <w:b/>
          <w:bCs/>
        </w:rPr>
      </w:pPr>
      <w:r>
        <w:rPr>
          <w:rStyle w:val="lev"/>
          <w:rFonts w:cs="Arial"/>
        </w:rPr>
        <w:t>Q7</w:t>
      </w:r>
      <w:r w:rsidR="00B731A8" w:rsidRPr="00A40372">
        <w:rPr>
          <w:rStyle w:val="lev"/>
          <w:rFonts w:cs="Arial"/>
        </w:rPr>
        <w:t xml:space="preserve"> : </w:t>
      </w:r>
      <w:r w:rsidR="00B731A8" w:rsidRPr="00A40372">
        <w:rPr>
          <w:rFonts w:cs="Arial"/>
          <w:b/>
          <w:lang w:eastAsia="fr-CA"/>
        </w:rPr>
        <w:t>Si j’ai déjà bénéficié d’une bourse du CRIR dans mon niveau d’études, pourquoi dois</w:t>
      </w:r>
      <w:r w:rsidR="00B731A8" w:rsidRPr="00A40372">
        <w:rPr>
          <w:rFonts w:cs="Arial"/>
          <w:b/>
          <w:lang w:eastAsia="fr-CA"/>
        </w:rPr>
        <w:noBreakHyphen/>
        <w:t xml:space="preserve">je démontrer que j’ai déposé, au cours de l’année en cours, des dossiers de candidature à au moins deux autres concours de financement pour des bourses dont le montant est égal ou supérieur à celui de la bourse du CRIR, </w:t>
      </w:r>
      <w:r w:rsidR="00B731A8" w:rsidRPr="00A40372">
        <w:rPr>
          <w:rFonts w:cs="Arial"/>
          <w:b/>
        </w:rPr>
        <w:t>depuis la réception de votre plus récente bourse du CRIR</w:t>
      </w:r>
      <w:r w:rsidR="00B731A8" w:rsidRPr="00A40372">
        <w:rPr>
          <w:rFonts w:cs="Arial"/>
          <w:b/>
          <w:lang w:eastAsia="fr-CA"/>
        </w:rPr>
        <w:t>.</w:t>
      </w:r>
    </w:p>
    <w:p w14:paraId="0C61BCFF" w14:textId="5B19C613" w:rsidR="00B731A8" w:rsidRPr="004A6782" w:rsidRDefault="00E83E21" w:rsidP="009D4FB1">
      <w:pPr>
        <w:shd w:val="clear" w:color="auto" w:fill="FFFFFF"/>
        <w:spacing w:before="150" w:after="100" w:afterAutospacing="1" w:line="240" w:lineRule="auto"/>
        <w:rPr>
          <w:rFonts w:cs="Arial"/>
        </w:rPr>
      </w:pPr>
      <w:r>
        <w:rPr>
          <w:rStyle w:val="lev"/>
          <w:rFonts w:cs="Arial"/>
        </w:rPr>
        <w:t>R</w:t>
      </w:r>
      <w:r w:rsidR="00293684">
        <w:rPr>
          <w:rStyle w:val="lev"/>
          <w:rFonts w:cs="Arial"/>
        </w:rPr>
        <w:t xml:space="preserve">7 </w:t>
      </w:r>
      <w:r w:rsidR="00B731A8" w:rsidRPr="008C1C6F">
        <w:rPr>
          <w:rStyle w:val="lev"/>
          <w:rFonts w:cs="Arial"/>
        </w:rPr>
        <w:t>:</w:t>
      </w:r>
      <w:r w:rsidR="004A6782">
        <w:rPr>
          <w:rFonts w:cs="Arial"/>
        </w:rPr>
        <w:t xml:space="preserve"> </w:t>
      </w:r>
      <w:r w:rsidR="00B731A8" w:rsidRPr="008C1C6F">
        <w:rPr>
          <w:rFonts w:cs="Arial"/>
        </w:rPr>
        <w:t xml:space="preserve">Vous devez démontrer que vous avez tenté d’obtenir d’autres sources de financement d’envergure (dont le montant est égal ou supérieur à celui du CRIR pour chacun des concours). Le programme de bourses du CRIR est considéré comme un </w:t>
      </w:r>
      <w:r w:rsidR="00293684">
        <w:rPr>
          <w:rStyle w:val="lev"/>
          <w:rFonts w:cs="Arial"/>
          <w:b w:val="0"/>
        </w:rPr>
        <w:t xml:space="preserve">concours de </w:t>
      </w:r>
      <w:r w:rsidR="00B731A8" w:rsidRPr="004A6782">
        <w:rPr>
          <w:rStyle w:val="lev"/>
          <w:rFonts w:cs="Arial"/>
          <w:b w:val="0"/>
        </w:rPr>
        <w:t>dernier recours</w:t>
      </w:r>
      <w:r w:rsidR="00B731A8" w:rsidRPr="004A6782">
        <w:rPr>
          <w:rFonts w:cs="Arial"/>
          <w:b/>
        </w:rPr>
        <w:t>,</w:t>
      </w:r>
      <w:r w:rsidR="00B731A8" w:rsidRPr="008C1C6F">
        <w:rPr>
          <w:rFonts w:cs="Arial"/>
        </w:rPr>
        <w:t xml:space="preserve"> ce qui signifie qu’il intervient lorsque les autres options de financement ont été explorées.</w:t>
      </w:r>
    </w:p>
    <w:p w14:paraId="514D610E" w14:textId="4D6162DE" w:rsidR="009D4FB1" w:rsidRPr="00A40372" w:rsidRDefault="00E83E21" w:rsidP="00B731A8">
      <w:pPr>
        <w:spacing w:line="300" w:lineRule="atLeast"/>
        <w:rPr>
          <w:rFonts w:cs="Arial"/>
          <w:b/>
          <w:bCs/>
        </w:rPr>
      </w:pPr>
      <w:r w:rsidRPr="00A40372">
        <w:rPr>
          <w:rStyle w:val="lev"/>
          <w:rFonts w:cs="Arial"/>
        </w:rPr>
        <w:t>Q</w:t>
      </w:r>
      <w:r w:rsidR="00293684">
        <w:rPr>
          <w:rStyle w:val="lev"/>
          <w:rFonts w:cs="Arial"/>
        </w:rPr>
        <w:t>8</w:t>
      </w:r>
      <w:r w:rsidR="00B731A8" w:rsidRPr="00A40372">
        <w:rPr>
          <w:rStyle w:val="lev"/>
          <w:rFonts w:cs="Arial"/>
        </w:rPr>
        <w:t xml:space="preserve"> : Je dois démontrer un lien entre mon projet de recherche et les orientations stratégiques du CRIR. Où puis-je trouver ces orientations?</w:t>
      </w:r>
    </w:p>
    <w:p w14:paraId="1C9C2D3C" w14:textId="2AB4EF16" w:rsidR="00B731A8" w:rsidRPr="008C1C6F" w:rsidRDefault="00E83E21" w:rsidP="00B731A8">
      <w:pPr>
        <w:spacing w:line="300" w:lineRule="atLeast"/>
        <w:rPr>
          <w:rFonts w:cs="Arial"/>
          <w:lang w:eastAsia="fr-CA"/>
        </w:rPr>
      </w:pPr>
      <w:r>
        <w:rPr>
          <w:rStyle w:val="lev"/>
          <w:rFonts w:cs="Arial"/>
        </w:rPr>
        <w:t>R</w:t>
      </w:r>
      <w:r w:rsidR="00293684">
        <w:rPr>
          <w:rStyle w:val="lev"/>
          <w:rFonts w:cs="Arial"/>
        </w:rPr>
        <w:t>8</w:t>
      </w:r>
      <w:r w:rsidR="00B731A8" w:rsidRPr="008C1C6F">
        <w:rPr>
          <w:rStyle w:val="lev"/>
          <w:rFonts w:cs="Arial"/>
        </w:rPr>
        <w:t xml:space="preserve"> :</w:t>
      </w:r>
      <w:r w:rsidR="00B731A8" w:rsidRPr="008C1C6F">
        <w:rPr>
          <w:rFonts w:cs="Arial"/>
        </w:rPr>
        <w:t> </w:t>
      </w:r>
      <w:r w:rsidR="00B731A8" w:rsidRPr="008C1C6F">
        <w:rPr>
          <w:rFonts w:cs="Arial"/>
          <w:lang w:eastAsia="fr-CA"/>
        </w:rPr>
        <w:t xml:space="preserve">Les six orientations stratégiques du CRIR sont disponibles sur le site web du CRIR, </w:t>
      </w:r>
      <w:hyperlink r:id="rId16" w:history="1">
        <w:r w:rsidR="00B731A8" w:rsidRPr="008C1C6F">
          <w:rPr>
            <w:rStyle w:val="Lienhypertexte"/>
            <w:rFonts w:cs="Arial"/>
            <w:lang w:eastAsia="fr-CA"/>
          </w:rPr>
          <w:t>sous l’onglet : Orientations stratégiques du CRIR</w:t>
        </w:r>
      </w:hyperlink>
      <w:r w:rsidR="00B731A8" w:rsidRPr="008C1C6F">
        <w:rPr>
          <w:rFonts w:cs="Arial"/>
          <w:lang w:eastAsia="fr-CA"/>
        </w:rPr>
        <w:t xml:space="preserve"> </w:t>
      </w:r>
    </w:p>
    <w:p w14:paraId="0586FCCC" w14:textId="7EC798D6" w:rsidR="009D4FB1" w:rsidRPr="00A40372" w:rsidRDefault="00293684" w:rsidP="009D4FB1">
      <w:pPr>
        <w:shd w:val="clear" w:color="auto" w:fill="FFFFFF"/>
        <w:spacing w:before="150" w:after="100" w:afterAutospacing="1" w:line="300" w:lineRule="atLeast"/>
        <w:rPr>
          <w:rFonts w:cs="Arial"/>
          <w:b/>
          <w:bCs/>
        </w:rPr>
      </w:pPr>
      <w:r>
        <w:rPr>
          <w:rStyle w:val="lev"/>
          <w:rFonts w:cs="Arial"/>
        </w:rPr>
        <w:t xml:space="preserve">Q9 </w:t>
      </w:r>
      <w:r w:rsidR="00B731A8" w:rsidRPr="00A40372">
        <w:rPr>
          <w:rStyle w:val="lev"/>
          <w:rFonts w:cs="Arial"/>
        </w:rPr>
        <w:t>: J’ai déposé ma candidature en ligne. Comment m’assurer que le CRIR a bien reçu mon formulaire?</w:t>
      </w:r>
    </w:p>
    <w:p w14:paraId="6751E090" w14:textId="36B62351" w:rsidR="00E83E21" w:rsidRPr="00606A12" w:rsidRDefault="00293684" w:rsidP="009D4FB1">
      <w:pPr>
        <w:shd w:val="clear" w:color="auto" w:fill="FFFFFF"/>
        <w:spacing w:before="150" w:after="100" w:afterAutospacing="1" w:line="300" w:lineRule="atLeast"/>
        <w:rPr>
          <w:rFonts w:cs="Arial"/>
          <w:lang w:eastAsia="fr-CA"/>
        </w:rPr>
      </w:pPr>
      <w:r>
        <w:rPr>
          <w:rStyle w:val="lev"/>
          <w:rFonts w:cs="Arial"/>
        </w:rPr>
        <w:t>R9</w:t>
      </w:r>
      <w:r w:rsidR="00B731A8" w:rsidRPr="008C1C6F">
        <w:rPr>
          <w:rStyle w:val="lev"/>
          <w:rFonts w:cs="Arial"/>
        </w:rPr>
        <w:t> :</w:t>
      </w:r>
      <w:r w:rsidR="00B731A8" w:rsidRPr="008C1C6F">
        <w:rPr>
          <w:rFonts w:cs="Arial"/>
        </w:rPr>
        <w:t> </w:t>
      </w:r>
      <w:r w:rsidR="00B731A8" w:rsidRPr="008C1C6F">
        <w:rPr>
          <w:rFonts w:cs="Arial"/>
          <w:lang w:eastAsia="fr-CA"/>
        </w:rPr>
        <w:t>Une fois votre formulaire complété, vous recevrez automatiquement une copie de celui</w:t>
      </w:r>
      <w:r w:rsidR="00B731A8" w:rsidRPr="008C1C6F">
        <w:rPr>
          <w:rFonts w:cs="Arial"/>
          <w:lang w:eastAsia="fr-CA"/>
        </w:rPr>
        <w:noBreakHyphen/>
        <w:t>ci par courriel. Si vous ne recevez pas ce courriel, veuillez recommencer le processus (vérifiez également votre dossier « courrier indésirable »</w:t>
      </w:r>
      <w:r w:rsidR="005C66D4">
        <w:rPr>
          <w:rFonts w:cs="Arial"/>
        </w:rPr>
        <w:t xml:space="preserve"> – </w:t>
      </w:r>
      <w:r w:rsidR="00B731A8" w:rsidRPr="008C1C6F">
        <w:rPr>
          <w:rFonts w:cs="Arial"/>
          <w:b/>
          <w:bCs/>
          <w:lang w:eastAsia="fr-CA"/>
        </w:rPr>
        <w:t>Recommandation :</w:t>
      </w:r>
      <w:r w:rsidR="004A6782">
        <w:rPr>
          <w:rFonts w:cs="Arial"/>
          <w:b/>
          <w:bCs/>
          <w:lang w:eastAsia="fr-CA"/>
        </w:rPr>
        <w:t xml:space="preserve"> </w:t>
      </w:r>
      <w:r w:rsidR="00B731A8" w:rsidRPr="008C1C6F">
        <w:rPr>
          <w:rFonts w:cs="Arial"/>
          <w:lang w:eastAsia="fr-CA"/>
        </w:rPr>
        <w:t xml:space="preserve">Prévoyez transmettre votre formulaire au moins </w:t>
      </w:r>
      <w:r w:rsidR="00B731A8" w:rsidRPr="008C1C6F">
        <w:rPr>
          <w:rFonts w:cs="Arial"/>
          <w:b/>
          <w:bCs/>
          <w:lang w:eastAsia="fr-CA"/>
        </w:rPr>
        <w:t>60 minutes avant l’heure de fermeture</w:t>
      </w:r>
      <w:r w:rsidR="00B731A8" w:rsidRPr="008C1C6F">
        <w:rPr>
          <w:rFonts w:cs="Arial"/>
          <w:lang w:eastAsia="fr-CA"/>
        </w:rPr>
        <w:t>, car un grand nombre de soumissions peut engorger le système informatique.</w:t>
      </w:r>
    </w:p>
    <w:p w14:paraId="3E77AAD3" w14:textId="40D67220" w:rsidR="00B06C84" w:rsidRPr="0018363B" w:rsidRDefault="00EC5B78" w:rsidP="005C66D4">
      <w:pPr>
        <w:spacing w:line="300" w:lineRule="atLeast"/>
        <w:rPr>
          <w:b/>
          <w:bCs/>
          <w:iCs/>
          <w:color w:val="0070C0"/>
          <w:sz w:val="28"/>
          <w:szCs w:val="28"/>
        </w:rPr>
      </w:pPr>
      <w:r w:rsidRPr="0018363B">
        <w:rPr>
          <w:b/>
          <w:iCs/>
          <w:color w:val="0070C0"/>
          <w:sz w:val="28"/>
          <w:szCs w:val="28"/>
        </w:rPr>
        <w:t>Étudiantes ou les étudiants ayant effectué des études à l’international ou dans une autre province canadienne</w:t>
      </w:r>
    </w:p>
    <w:p w14:paraId="7D0C53C1" w14:textId="0BCCC63A" w:rsidR="00A40372" w:rsidRPr="00A40372" w:rsidRDefault="008611FB" w:rsidP="005C66D4">
      <w:pPr>
        <w:spacing w:line="300" w:lineRule="atLeast"/>
        <w:rPr>
          <w:rStyle w:val="lev"/>
          <w:b w:val="0"/>
          <w:bCs w:val="0"/>
        </w:rPr>
      </w:pPr>
      <w:r>
        <w:rPr>
          <w:rStyle w:val="lev"/>
          <w:rFonts w:cs="Arial"/>
        </w:rPr>
        <w:t>Q10</w:t>
      </w:r>
      <w:r w:rsidR="005C66D4" w:rsidRPr="00A40372">
        <w:rPr>
          <w:rStyle w:val="lev"/>
          <w:rFonts w:cs="Arial"/>
        </w:rPr>
        <w:t xml:space="preserve"> : Les bourses reçues dans mon pays sont indiquées dans mon </w:t>
      </w:r>
      <w:r w:rsidR="00E83E21" w:rsidRPr="00A40372">
        <w:rPr>
          <w:rStyle w:val="lev"/>
          <w:rFonts w:cs="Arial"/>
        </w:rPr>
        <w:t>curriculum vitæ</w:t>
      </w:r>
      <w:r w:rsidR="005C66D4" w:rsidRPr="00A40372">
        <w:rPr>
          <w:rStyle w:val="lev"/>
          <w:rFonts w:cs="Arial"/>
        </w:rPr>
        <w:t>. Dois-je également inscrire la valeur de cette bourse en dollars canadiens (CAD)?</w:t>
      </w:r>
    </w:p>
    <w:p w14:paraId="3A0F5B82" w14:textId="532BCC8A" w:rsidR="005C66D4" w:rsidRPr="00703C0F" w:rsidRDefault="008611FB" w:rsidP="005C66D4">
      <w:pPr>
        <w:spacing w:line="300" w:lineRule="atLeast"/>
        <w:rPr>
          <w:rFonts w:cs="Arial"/>
          <w:lang w:eastAsia="fr-CA"/>
        </w:rPr>
      </w:pPr>
      <w:r>
        <w:rPr>
          <w:rStyle w:val="lev"/>
          <w:rFonts w:cs="Arial"/>
        </w:rPr>
        <w:lastRenderedPageBreak/>
        <w:t>R10</w:t>
      </w:r>
      <w:r w:rsidR="005C66D4" w:rsidRPr="00703C0F">
        <w:rPr>
          <w:rStyle w:val="lev"/>
          <w:rFonts w:cs="Arial"/>
        </w:rPr>
        <w:t xml:space="preserve"> :</w:t>
      </w:r>
      <w:r w:rsidR="005C66D4">
        <w:rPr>
          <w:rFonts w:cs="Arial"/>
        </w:rPr>
        <w:t xml:space="preserve"> </w:t>
      </w:r>
      <w:r w:rsidR="005C66D4" w:rsidRPr="005C66D4">
        <w:rPr>
          <w:rStyle w:val="lev"/>
          <w:rFonts w:cs="Arial"/>
          <w:color w:val="0070C0"/>
        </w:rPr>
        <w:t>Oui</w:t>
      </w:r>
      <w:r w:rsidR="005C66D4">
        <w:rPr>
          <w:rStyle w:val="lev"/>
          <w:rFonts w:cs="Arial"/>
        </w:rPr>
        <w:t xml:space="preserve">. </w:t>
      </w:r>
      <w:r w:rsidR="005C66D4" w:rsidRPr="00703C0F">
        <w:rPr>
          <w:rFonts w:cs="Arial"/>
          <w:lang w:eastAsia="fr-CA"/>
        </w:rPr>
        <w:t>Votre curriculum vitæ doit inclure les bourses reçues dans votre pays, et vous devez en indiquer l’équivalent en dollars canadiens (CAD</w:t>
      </w:r>
      <w:r w:rsidR="00E83E21">
        <w:rPr>
          <w:rFonts w:cs="Arial"/>
          <w:lang w:eastAsia="fr-CA"/>
        </w:rPr>
        <w:t xml:space="preserve">). </w:t>
      </w:r>
      <w:r w:rsidR="00E83E21" w:rsidRPr="000C1247">
        <w:rPr>
          <w:rFonts w:cs="Arial"/>
        </w:rPr>
        <w:t xml:space="preserve">Indiquez les montants reçus et les périodes de couvertes pour chaque bourse et prix obtenus (période = mois et année du début à </w:t>
      </w:r>
      <w:r w:rsidR="00E83E21">
        <w:rPr>
          <w:rFonts w:cs="Arial"/>
        </w:rPr>
        <w:t xml:space="preserve">la </w:t>
      </w:r>
      <w:r w:rsidR="00E83E21" w:rsidRPr="000C1247">
        <w:rPr>
          <w:rFonts w:cs="Arial"/>
        </w:rPr>
        <w:t>fin de la couverture)</w:t>
      </w:r>
      <w:r w:rsidR="00E83E21">
        <w:rPr>
          <w:rFonts w:cs="Arial"/>
        </w:rPr>
        <w:t>.</w:t>
      </w:r>
    </w:p>
    <w:p w14:paraId="6C0470B8" w14:textId="6EFF80BC" w:rsidR="00A40372" w:rsidRPr="00A40372" w:rsidRDefault="008611FB" w:rsidP="005C66D4">
      <w:pPr>
        <w:spacing w:line="300" w:lineRule="atLeast"/>
        <w:rPr>
          <w:rFonts w:cs="Arial"/>
        </w:rPr>
      </w:pPr>
      <w:r>
        <w:rPr>
          <w:rStyle w:val="lev"/>
          <w:rFonts w:cs="Arial"/>
        </w:rPr>
        <w:t>Q11</w:t>
      </w:r>
      <w:r w:rsidR="005C66D4" w:rsidRPr="00A40372">
        <w:rPr>
          <w:rStyle w:val="lev"/>
          <w:rFonts w:cs="Arial"/>
        </w:rPr>
        <w:t xml:space="preserve"> : </w:t>
      </w:r>
      <w:r w:rsidR="005C66D4" w:rsidRPr="00A40372">
        <w:rPr>
          <w:rFonts w:cs="Arial"/>
          <w:b/>
          <w:lang w:eastAsia="fr-CA"/>
        </w:rPr>
        <w:t>Je ne peux déposer tous mes relevés de notes, car certaines formations académiques n’en fournissaient pas. Comment puis</w:t>
      </w:r>
      <w:r w:rsidR="005C66D4" w:rsidRPr="00A40372">
        <w:rPr>
          <w:rFonts w:cs="Arial"/>
          <w:b/>
          <w:lang w:eastAsia="fr-CA"/>
        </w:rPr>
        <w:noBreakHyphen/>
        <w:t>je demeurer admissible et que dois</w:t>
      </w:r>
      <w:r w:rsidR="005C66D4" w:rsidRPr="00A40372">
        <w:rPr>
          <w:rFonts w:cs="Arial"/>
          <w:b/>
          <w:lang w:eastAsia="fr-CA"/>
        </w:rPr>
        <w:noBreakHyphen/>
        <w:t>je faire ?</w:t>
      </w:r>
    </w:p>
    <w:p w14:paraId="101A7AD9" w14:textId="67C34A38" w:rsidR="005C66D4" w:rsidRPr="00703C0F" w:rsidRDefault="008611FB" w:rsidP="005C66D4">
      <w:pPr>
        <w:spacing w:line="300" w:lineRule="atLeast"/>
        <w:rPr>
          <w:rFonts w:cs="Arial"/>
          <w:lang w:eastAsia="fr-CA"/>
        </w:rPr>
      </w:pPr>
      <w:r>
        <w:rPr>
          <w:rStyle w:val="lev"/>
          <w:rFonts w:cs="Arial"/>
        </w:rPr>
        <w:t>R11</w:t>
      </w:r>
      <w:r w:rsidR="005C66D4" w:rsidRPr="00703C0F">
        <w:rPr>
          <w:rStyle w:val="lev"/>
          <w:rFonts w:cs="Arial"/>
        </w:rPr>
        <w:t xml:space="preserve"> :</w:t>
      </w:r>
      <w:r w:rsidR="005C66D4">
        <w:rPr>
          <w:rFonts w:cs="Arial"/>
        </w:rPr>
        <w:t xml:space="preserve"> </w:t>
      </w:r>
      <w:r w:rsidR="005C66D4" w:rsidRPr="00703C0F">
        <w:rPr>
          <w:rFonts w:cs="Arial"/>
          <w:lang w:eastAsia="fr-CA"/>
        </w:rPr>
        <w:t xml:space="preserve">Afin d’assurer une évaluation équitable de la moyenne cumulative pour toutes les personnes étudiantes, si vous ne possédez pas certains relevés de notes — par exemple, dans le cas d’un doctorat français — ou si vous avez effectué des stages ou des échanges dont les résultats n’apparaissent pas dans vos relevés officiels, </w:t>
      </w:r>
      <w:r w:rsidR="005C66D4" w:rsidRPr="0006031B">
        <w:rPr>
          <w:rFonts w:cs="Arial"/>
          <w:b/>
          <w:lang w:eastAsia="fr-CA"/>
        </w:rPr>
        <w:t xml:space="preserve">vous devez soumettre une </w:t>
      </w:r>
      <w:r w:rsidR="005C66D4" w:rsidRPr="0006031B">
        <w:rPr>
          <w:rFonts w:cs="Arial"/>
          <w:b/>
          <w:bCs/>
          <w:lang w:eastAsia="fr-CA"/>
        </w:rPr>
        <w:t>lettre justificative</w:t>
      </w:r>
      <w:r w:rsidR="005C66D4" w:rsidRPr="0006031B">
        <w:rPr>
          <w:rFonts w:cs="Arial"/>
          <w:b/>
          <w:lang w:eastAsia="fr-CA"/>
        </w:rPr>
        <w:t xml:space="preserve"> expliquant la situation.</w:t>
      </w:r>
    </w:p>
    <w:p w14:paraId="65DC48DA" w14:textId="77DB7B9A" w:rsidR="00A40372" w:rsidRPr="00A40372" w:rsidRDefault="00373DED" w:rsidP="005C66D4">
      <w:pPr>
        <w:spacing w:line="300" w:lineRule="atLeast"/>
        <w:rPr>
          <w:rFonts w:cs="Arial"/>
          <w:lang w:eastAsia="fr-CA"/>
        </w:rPr>
      </w:pPr>
      <w:r w:rsidRPr="00A40372">
        <w:rPr>
          <w:rStyle w:val="lev"/>
          <w:rFonts w:cs="Arial"/>
        </w:rPr>
        <w:t>Q1</w:t>
      </w:r>
      <w:r w:rsidR="008611FB">
        <w:rPr>
          <w:rStyle w:val="lev"/>
          <w:rFonts w:cs="Arial"/>
        </w:rPr>
        <w:t>2</w:t>
      </w:r>
      <w:r w:rsidR="005C66D4" w:rsidRPr="00A40372">
        <w:rPr>
          <w:rStyle w:val="lev"/>
          <w:rFonts w:cs="Arial"/>
        </w:rPr>
        <w:t xml:space="preserve"> </w:t>
      </w:r>
      <w:r w:rsidR="005C66D4" w:rsidRPr="00A40372">
        <w:rPr>
          <w:rStyle w:val="lev"/>
          <w:rFonts w:cs="Arial"/>
          <w:b w:val="0"/>
        </w:rPr>
        <w:t xml:space="preserve">: </w:t>
      </w:r>
      <w:r w:rsidR="005C66D4" w:rsidRPr="00A40372">
        <w:rPr>
          <w:rFonts w:cs="Arial"/>
          <w:b/>
          <w:lang w:eastAsia="fr-CA"/>
        </w:rPr>
        <w:t>Pourquoi est</w:t>
      </w:r>
      <w:r w:rsidR="005C66D4" w:rsidRPr="00A40372">
        <w:rPr>
          <w:rFonts w:cs="Arial"/>
          <w:b/>
          <w:lang w:eastAsia="fr-CA"/>
        </w:rPr>
        <w:noBreakHyphen/>
        <w:t>il obligatoire de fournir un tableau illustrant mes preuves d’équivalences pour démontrer la moyenne cumulative de chaque niveau d’étude universitaire, dans le pays ou la province canadienne où j’ai obtenu chaque diplôme (</w:t>
      </w:r>
      <w:r w:rsidR="009B2DD8" w:rsidRPr="009B2DD8">
        <w:rPr>
          <w:rFonts w:eastAsiaTheme="minorHAnsi" w:cs="Arial"/>
          <w:b/>
          <w:lang w:eastAsia="en-US"/>
        </w:rPr>
        <w:t>premier cycle et deuxième cycle</w:t>
      </w:r>
      <w:r w:rsidR="005C66D4" w:rsidRPr="00A40372">
        <w:rPr>
          <w:rFonts w:cs="Arial"/>
          <w:b/>
          <w:lang w:eastAsia="fr-CA"/>
        </w:rPr>
        <w:t>), en précisant ma moyenne cumulative et le déno</w:t>
      </w:r>
      <w:r w:rsidR="00A40372" w:rsidRPr="00A40372">
        <w:rPr>
          <w:rFonts w:cs="Arial"/>
          <w:b/>
          <w:lang w:eastAsia="fr-CA"/>
        </w:rPr>
        <w:t>minateur (ex. sur 4,3 ou 4,0) ?</w:t>
      </w:r>
    </w:p>
    <w:p w14:paraId="62E78BF4" w14:textId="165D0B6A" w:rsidR="005C66D4" w:rsidRPr="00703C0F" w:rsidRDefault="005C66D4" w:rsidP="005C66D4">
      <w:pPr>
        <w:spacing w:line="300" w:lineRule="atLeast"/>
        <w:rPr>
          <w:rFonts w:cs="Arial"/>
          <w:b/>
          <w:lang w:eastAsia="fr-CA"/>
        </w:rPr>
      </w:pPr>
      <w:r>
        <w:rPr>
          <w:rStyle w:val="lev"/>
          <w:rFonts w:cs="Arial"/>
        </w:rPr>
        <w:t>R1</w:t>
      </w:r>
      <w:r w:rsidR="008611FB">
        <w:rPr>
          <w:rStyle w:val="lev"/>
          <w:rFonts w:cs="Arial"/>
        </w:rPr>
        <w:t>2</w:t>
      </w:r>
      <w:r>
        <w:rPr>
          <w:rStyle w:val="lev"/>
          <w:rFonts w:cs="Arial"/>
        </w:rPr>
        <w:t xml:space="preserve"> : </w:t>
      </w:r>
      <w:r w:rsidRPr="00703C0F">
        <w:rPr>
          <w:rFonts w:cs="Arial"/>
          <w:b/>
          <w:lang w:eastAsia="fr-CA"/>
        </w:rPr>
        <w:t>Il est obligatoire de fournir ce tableau pour confirmer votre admissibilité au concours.</w:t>
      </w:r>
      <w:r w:rsidRPr="00703C0F">
        <w:rPr>
          <w:rFonts w:cs="Arial"/>
          <w:lang w:eastAsia="fr-CA"/>
        </w:rPr>
        <w:t xml:space="preserve"> Ce tableau permet au comité d’évaluation de comprendre clairement votre parcours académique, d’en vérifier la progression et de comparer vos notes avec les échelles utilisées au Québec.</w:t>
      </w:r>
    </w:p>
    <w:p w14:paraId="24BA917F" w14:textId="2D877B3E" w:rsidR="005C66D4" w:rsidRPr="00A40372" w:rsidRDefault="008611FB" w:rsidP="005C66D4">
      <w:pPr>
        <w:shd w:val="clear" w:color="auto" w:fill="FFFFFF"/>
        <w:spacing w:before="150" w:after="0" w:afterAutospacing="1" w:line="300" w:lineRule="atLeast"/>
        <w:rPr>
          <w:rFonts w:cs="Arial"/>
          <w:lang w:eastAsia="fr-CA"/>
        </w:rPr>
      </w:pPr>
      <w:r>
        <w:rPr>
          <w:rStyle w:val="lev"/>
          <w:rFonts w:cs="Arial"/>
        </w:rPr>
        <w:t>Q13</w:t>
      </w:r>
      <w:r w:rsidR="005C66D4" w:rsidRPr="00A40372">
        <w:rPr>
          <w:rStyle w:val="lev"/>
          <w:rFonts w:cs="Arial"/>
        </w:rPr>
        <w:t xml:space="preserve">: Comment puis-je obtenir </w:t>
      </w:r>
      <w:r w:rsidR="005C66D4" w:rsidRPr="00A40372">
        <w:rPr>
          <w:rFonts w:cs="Arial"/>
          <w:b/>
          <w:lang w:eastAsia="fr-CA"/>
        </w:rPr>
        <w:t>un tableau illustrant mes preuves d’équivalences pour démontrer la moyenne cumulative de chaque niveau d’études universitaires, dans le pays ou la province canadienne où j’ai obtenu chaque diplôme (</w:t>
      </w:r>
      <w:r w:rsidR="009B2DD8" w:rsidRPr="009B2DD8">
        <w:rPr>
          <w:rFonts w:eastAsiaTheme="minorHAnsi" w:cs="Arial"/>
          <w:b/>
          <w:lang w:eastAsia="en-US"/>
        </w:rPr>
        <w:t>premier cycle et deuxième cycle</w:t>
      </w:r>
      <w:r w:rsidR="005C66D4" w:rsidRPr="00A40372">
        <w:rPr>
          <w:rFonts w:cs="Arial"/>
          <w:b/>
          <w:lang w:eastAsia="fr-CA"/>
        </w:rPr>
        <w:t>), en précisant ma moyenne cumulative et le dénominateur (ex. sur 4,3 ou 4,0) ?</w:t>
      </w:r>
      <w:r w:rsidR="005C66D4" w:rsidRPr="00A40372">
        <w:rPr>
          <w:rFonts w:cs="Arial"/>
          <w:lang w:eastAsia="fr-CA"/>
        </w:rPr>
        <w:t xml:space="preserve"> </w:t>
      </w:r>
    </w:p>
    <w:p w14:paraId="418E610D" w14:textId="6BA917C7" w:rsidR="003C785A" w:rsidRPr="004A5997" w:rsidRDefault="005C66D4" w:rsidP="005C66D4">
      <w:pPr>
        <w:shd w:val="clear" w:color="auto" w:fill="FFFFFF"/>
        <w:spacing w:before="150" w:after="0" w:afterAutospacing="1" w:line="300" w:lineRule="atLeast"/>
        <w:rPr>
          <w:rFonts w:cs="Arial"/>
          <w:lang w:eastAsia="fr-CA"/>
        </w:rPr>
      </w:pPr>
      <w:r w:rsidRPr="0006031B">
        <w:rPr>
          <w:rFonts w:cs="Arial"/>
          <w:b/>
          <w:lang w:eastAsia="fr-CA"/>
        </w:rPr>
        <w:t xml:space="preserve">Par ordre de </w:t>
      </w:r>
      <w:r w:rsidRPr="00E95D3B">
        <w:rPr>
          <w:rFonts w:cs="Arial"/>
          <w:b/>
          <w:lang w:eastAsia="fr-CA"/>
        </w:rPr>
        <w:t>priorité, voici trois façons d’obtenir et de nous transmettre vos preuves d’équivalences</w:t>
      </w:r>
      <w:r w:rsidR="00E95D3B">
        <w:rPr>
          <w:rFonts w:cs="Arial"/>
          <w:lang w:eastAsia="fr-CA"/>
        </w:rPr>
        <w:t xml:space="preserve"> </w:t>
      </w:r>
      <w:r w:rsidR="00E10068">
        <w:rPr>
          <w:rFonts w:cs="Arial"/>
          <w:lang w:eastAsia="fr-CA"/>
        </w:rPr>
        <w:t xml:space="preserve">- </w:t>
      </w:r>
      <w:r w:rsidR="00E10068" w:rsidRPr="00E10068">
        <w:rPr>
          <w:rFonts w:cs="Arial"/>
          <w:i/>
        </w:rPr>
        <w:t>Votre tableau doit mentionner la référence des données (université d’origine ou université québécoise actuelle). Si vous produisez vous</w:t>
      </w:r>
      <w:r w:rsidR="00E10068" w:rsidRPr="00E10068">
        <w:rPr>
          <w:rFonts w:cs="Arial"/>
          <w:i/>
        </w:rPr>
        <w:noBreakHyphen/>
        <w:t>même votre tableau, vous devez également indiquer la source des données.</w:t>
      </w:r>
    </w:p>
    <w:p w14:paraId="4C8AE3B6" w14:textId="0F65DA4C" w:rsidR="005C66D4" w:rsidRPr="007D0570" w:rsidRDefault="008611FB" w:rsidP="007D0570">
      <w:pPr>
        <w:pStyle w:val="Titre4"/>
        <w:spacing w:line="300" w:lineRule="atLeast"/>
        <w:rPr>
          <w:rFonts w:cs="Arial"/>
          <w:i w:val="0"/>
          <w:lang w:eastAsia="fr-CA"/>
        </w:rPr>
      </w:pPr>
      <w:r>
        <w:rPr>
          <w:rStyle w:val="lev"/>
          <w:rFonts w:cs="Arial"/>
          <w:i w:val="0"/>
          <w:szCs w:val="24"/>
        </w:rPr>
        <w:t>R13</w:t>
      </w:r>
      <w:r w:rsidR="005C66D4" w:rsidRPr="005C66D4">
        <w:rPr>
          <w:rStyle w:val="lev"/>
          <w:rFonts w:cs="Arial"/>
          <w:i w:val="0"/>
          <w:szCs w:val="24"/>
        </w:rPr>
        <w:t xml:space="preserve">.1 : L’université </w:t>
      </w:r>
      <w:r w:rsidR="005C66D4" w:rsidRPr="007D0570">
        <w:rPr>
          <w:rStyle w:val="lev"/>
          <w:rFonts w:cs="Arial"/>
          <w:i w:val="0"/>
          <w:szCs w:val="24"/>
        </w:rPr>
        <w:t>d’origine</w:t>
      </w:r>
      <w:r w:rsidR="00764916">
        <w:rPr>
          <w:rStyle w:val="lev"/>
          <w:rFonts w:cs="Arial"/>
          <w:i w:val="0"/>
          <w:szCs w:val="24"/>
        </w:rPr>
        <w:t xml:space="preserve"> </w:t>
      </w:r>
      <w:r w:rsidR="007D0570" w:rsidRPr="007D0570">
        <w:rPr>
          <w:rStyle w:val="lev"/>
          <w:rFonts w:cs="Arial"/>
          <w:i w:val="0"/>
          <w:szCs w:val="24"/>
        </w:rPr>
        <w:t xml:space="preserve">: </w:t>
      </w:r>
      <w:r w:rsidR="005C66D4" w:rsidRPr="007D0570">
        <w:rPr>
          <w:rFonts w:cs="Arial"/>
          <w:i w:val="0"/>
        </w:rPr>
        <w:t xml:space="preserve">L’université où vous avez obtenu votre ou vos diplômes possède normalement ces références et peut vous fournir vos preuves d’équivalences sous forme de tableau </w:t>
      </w:r>
      <w:r w:rsidR="005C66D4" w:rsidRPr="007D0570">
        <w:rPr>
          <w:rFonts w:ascii="Segoe UI Symbol" w:hAnsi="Segoe UI Symbol" w:cs="Segoe UI Symbol"/>
          <w:i w:val="0"/>
          <w:lang w:eastAsia="fr-CA"/>
        </w:rPr>
        <w:t>➡</w:t>
      </w:r>
      <w:r w:rsidR="005C66D4" w:rsidRPr="007D0570">
        <w:rPr>
          <w:rFonts w:cs="Arial"/>
          <w:i w:val="0"/>
          <w:lang w:eastAsia="fr-CA"/>
        </w:rPr>
        <w:t xml:space="preserve">️ </w:t>
      </w:r>
      <w:r w:rsidR="005C66D4" w:rsidRPr="007D0570">
        <w:rPr>
          <w:rFonts w:cs="Arial"/>
          <w:b/>
          <w:i w:val="0"/>
          <w:lang w:eastAsia="fr-CA"/>
        </w:rPr>
        <w:t>Communiquez avec elle rapidement.</w:t>
      </w:r>
    </w:p>
    <w:p w14:paraId="6B2A9BE2" w14:textId="78E16ED9" w:rsidR="005C66D4" w:rsidRPr="007D0570" w:rsidRDefault="008611FB" w:rsidP="007D0570">
      <w:pPr>
        <w:pStyle w:val="Titre4"/>
        <w:spacing w:line="300" w:lineRule="atLeast"/>
        <w:rPr>
          <w:rFonts w:cs="Arial"/>
          <w:i w:val="0"/>
        </w:rPr>
      </w:pPr>
      <w:r>
        <w:rPr>
          <w:rStyle w:val="lev"/>
          <w:rFonts w:cs="Arial"/>
          <w:i w:val="0"/>
          <w:szCs w:val="24"/>
        </w:rPr>
        <w:lastRenderedPageBreak/>
        <w:t>R13</w:t>
      </w:r>
      <w:r w:rsidR="005C66D4" w:rsidRPr="007D0570">
        <w:rPr>
          <w:rStyle w:val="lev"/>
          <w:rFonts w:cs="Arial"/>
          <w:i w:val="0"/>
          <w:szCs w:val="24"/>
        </w:rPr>
        <w:t>.2 :</w:t>
      </w:r>
      <w:r w:rsidR="00764916">
        <w:rPr>
          <w:rFonts w:cs="Arial"/>
          <w:i w:val="0"/>
          <w:szCs w:val="24"/>
        </w:rPr>
        <w:t xml:space="preserve"> </w:t>
      </w:r>
      <w:r w:rsidR="005C66D4" w:rsidRPr="007D0570">
        <w:rPr>
          <w:rStyle w:val="lev"/>
          <w:rFonts w:cs="Arial"/>
          <w:i w:val="0"/>
          <w:szCs w:val="24"/>
        </w:rPr>
        <w:t>Votre université québécoise actuelle</w:t>
      </w:r>
      <w:r w:rsidR="00764916">
        <w:rPr>
          <w:rStyle w:val="lev"/>
          <w:rFonts w:cs="Arial"/>
          <w:i w:val="0"/>
          <w:szCs w:val="24"/>
        </w:rPr>
        <w:t xml:space="preserve"> </w:t>
      </w:r>
      <w:r w:rsidR="007D0570" w:rsidRPr="007D0570">
        <w:rPr>
          <w:rStyle w:val="lev"/>
          <w:rFonts w:cs="Arial"/>
          <w:i w:val="0"/>
          <w:szCs w:val="24"/>
        </w:rPr>
        <w:t xml:space="preserve">: </w:t>
      </w:r>
      <w:r w:rsidR="005C66D4" w:rsidRPr="007D0570">
        <w:rPr>
          <w:rFonts w:cs="Arial"/>
          <w:i w:val="0"/>
        </w:rPr>
        <w:t xml:space="preserve">Certaines universités québécoises, où vous poursuivez actuellement vos études, peuvent produire vos preuves d’équivalence dans un tableau clair et concis </w:t>
      </w:r>
      <w:r w:rsidR="005C66D4" w:rsidRPr="007D0570">
        <w:rPr>
          <w:rFonts w:ascii="Segoe UI Symbol" w:hAnsi="Segoe UI Symbol" w:cs="Segoe UI Symbol"/>
          <w:i w:val="0"/>
        </w:rPr>
        <w:t>➡️</w:t>
      </w:r>
      <w:r w:rsidR="005C66D4" w:rsidRPr="007D0570">
        <w:rPr>
          <w:rFonts w:cs="Arial"/>
          <w:i w:val="0"/>
        </w:rPr>
        <w:t xml:space="preserve"> </w:t>
      </w:r>
      <w:r w:rsidR="005C66D4" w:rsidRPr="007D0570">
        <w:rPr>
          <w:rStyle w:val="lev"/>
          <w:rFonts w:cs="Arial"/>
          <w:i w:val="0"/>
        </w:rPr>
        <w:t>Renseignez</w:t>
      </w:r>
      <w:r w:rsidR="005C66D4" w:rsidRPr="007D0570">
        <w:rPr>
          <w:rStyle w:val="lev"/>
          <w:rFonts w:cs="Arial"/>
          <w:i w:val="0"/>
        </w:rPr>
        <w:noBreakHyphen/>
        <w:t>vous auprès de votre université.</w:t>
      </w:r>
    </w:p>
    <w:p w14:paraId="2BB13535" w14:textId="0F0DDF60" w:rsidR="005C66D4" w:rsidRPr="007D0570" w:rsidRDefault="005C66D4" w:rsidP="007D0570">
      <w:pPr>
        <w:pStyle w:val="NormalWeb"/>
        <w:shd w:val="clear" w:color="auto" w:fill="FFFFFF"/>
        <w:spacing w:before="240" w:beforeAutospacing="0" w:after="240" w:afterAutospacing="0"/>
        <w:rPr>
          <w:rFonts w:ascii="Arial" w:hAnsi="Arial" w:cs="Arial"/>
        </w:rPr>
      </w:pPr>
      <w:r w:rsidRPr="007D0570">
        <w:rPr>
          <w:rStyle w:val="lev"/>
          <w:rFonts w:ascii="Arial" w:hAnsi="Arial" w:cs="Arial"/>
        </w:rPr>
        <w:t>R1</w:t>
      </w:r>
      <w:r w:rsidR="008611FB">
        <w:rPr>
          <w:rStyle w:val="lev"/>
          <w:rFonts w:ascii="Arial" w:hAnsi="Arial" w:cs="Arial"/>
        </w:rPr>
        <w:t>3</w:t>
      </w:r>
      <w:r w:rsidR="00764916">
        <w:rPr>
          <w:rStyle w:val="lev"/>
          <w:rFonts w:ascii="Arial" w:hAnsi="Arial" w:cs="Arial"/>
        </w:rPr>
        <w:t xml:space="preserve">.3 : </w:t>
      </w:r>
      <w:r w:rsidRPr="007D0570">
        <w:rPr>
          <w:rStyle w:val="lev"/>
          <w:rFonts w:ascii="Arial" w:hAnsi="Arial" w:cs="Arial"/>
        </w:rPr>
        <w:t>Produire vous</w:t>
      </w:r>
      <w:r w:rsidRPr="007D0570">
        <w:rPr>
          <w:rStyle w:val="lev"/>
          <w:rFonts w:ascii="Arial" w:hAnsi="Arial" w:cs="Arial"/>
        </w:rPr>
        <w:noBreakHyphen/>
        <w:t>même un tableau d’équivalences</w:t>
      </w:r>
      <w:r w:rsidR="00764916">
        <w:rPr>
          <w:rStyle w:val="lev"/>
          <w:rFonts w:ascii="Arial" w:hAnsi="Arial" w:cs="Arial"/>
        </w:rPr>
        <w:t xml:space="preserve"> </w:t>
      </w:r>
      <w:r w:rsidR="007D0570" w:rsidRPr="007D0570">
        <w:rPr>
          <w:rStyle w:val="lev"/>
          <w:rFonts w:ascii="Arial" w:hAnsi="Arial" w:cs="Arial"/>
        </w:rPr>
        <w:t xml:space="preserve">: </w:t>
      </w:r>
      <w:r w:rsidRPr="007D0570">
        <w:rPr>
          <w:rFonts w:ascii="Arial" w:hAnsi="Arial" w:cs="Arial"/>
        </w:rPr>
        <w:t>Vous pouvez créer votre propre tableau en utilisant l’outil offert par l’Université de Montréal (</w:t>
      </w:r>
      <w:proofErr w:type="spellStart"/>
      <w:r w:rsidRPr="007D0570">
        <w:rPr>
          <w:rFonts w:ascii="Arial" w:hAnsi="Arial" w:cs="Arial"/>
        </w:rPr>
        <w:t>UdeM</w:t>
      </w:r>
      <w:proofErr w:type="spellEnd"/>
      <w:r w:rsidRPr="007D0570">
        <w:rPr>
          <w:rFonts w:ascii="Arial" w:hAnsi="Arial" w:cs="Arial"/>
        </w:rPr>
        <w:t>).</w:t>
      </w:r>
    </w:p>
    <w:p w14:paraId="4EF2E0A9" w14:textId="77777777" w:rsidR="004A5997" w:rsidRPr="00D21EF1" w:rsidRDefault="004A5997" w:rsidP="004A5997">
      <w:pPr>
        <w:numPr>
          <w:ilvl w:val="0"/>
          <w:numId w:val="31"/>
        </w:numPr>
        <w:spacing w:before="100" w:beforeAutospacing="1" w:after="100" w:afterAutospacing="1" w:line="300" w:lineRule="atLeast"/>
        <w:rPr>
          <w:rFonts w:cs="Arial"/>
          <w:lang w:eastAsia="fr-CA"/>
        </w:rPr>
      </w:pPr>
      <w:r w:rsidRPr="00D21EF1">
        <w:rPr>
          <w:rFonts w:cs="Arial"/>
          <w:lang w:eastAsia="fr-CA"/>
        </w:rPr>
        <w:t xml:space="preserve">Consultez la page web </w:t>
      </w:r>
      <w:hyperlink r:id="rId17" w:history="1">
        <w:r w:rsidRPr="001E7397">
          <w:rPr>
            <w:rStyle w:val="Lienhypertexte"/>
            <w:rFonts w:cs="Arial"/>
            <w:i/>
            <w:iCs/>
            <w:lang w:eastAsia="fr-CA"/>
          </w:rPr>
          <w:t>Équivalences internationales</w:t>
        </w:r>
      </w:hyperlink>
      <w:r w:rsidRPr="001E7397">
        <w:rPr>
          <w:rFonts w:cs="Arial"/>
          <w:lang w:eastAsia="fr-CA"/>
        </w:rPr>
        <w:t xml:space="preserve"> </w:t>
      </w:r>
      <w:r w:rsidRPr="00D21EF1">
        <w:rPr>
          <w:rFonts w:cs="Arial"/>
          <w:lang w:eastAsia="fr-CA"/>
        </w:rPr>
        <w:t>de l’</w:t>
      </w:r>
      <w:proofErr w:type="spellStart"/>
      <w:r w:rsidRPr="00D21EF1">
        <w:rPr>
          <w:rFonts w:cs="Arial"/>
          <w:lang w:eastAsia="fr-CA"/>
        </w:rPr>
        <w:t>UdeM</w:t>
      </w:r>
      <w:proofErr w:type="spellEnd"/>
      <w:r w:rsidRPr="00D21EF1">
        <w:rPr>
          <w:rFonts w:cs="Arial"/>
          <w:lang w:eastAsia="fr-CA"/>
        </w:rPr>
        <w:t>, qui permet aux personnes étudiantes de valider leurs moyennes ou leurs notes internationales avec les échelles utilisées au Québec (3,5 sur 4,3 ou 3,1 sur 4,0).</w:t>
      </w:r>
    </w:p>
    <w:p w14:paraId="56A19D58" w14:textId="77777777" w:rsidR="004A5997" w:rsidRPr="001E7397" w:rsidRDefault="004A5997" w:rsidP="004A5997">
      <w:pPr>
        <w:numPr>
          <w:ilvl w:val="0"/>
          <w:numId w:val="31"/>
        </w:numPr>
        <w:spacing w:before="100" w:beforeAutospacing="1" w:after="100" w:afterAutospacing="1" w:line="300" w:lineRule="atLeast"/>
        <w:rPr>
          <w:rFonts w:cs="Arial"/>
          <w:lang w:eastAsia="fr-CA"/>
        </w:rPr>
      </w:pPr>
      <w:r w:rsidRPr="00D21EF1">
        <w:rPr>
          <w:rFonts w:cs="Arial"/>
          <w:lang w:eastAsia="fr-CA"/>
        </w:rPr>
        <w:t xml:space="preserve">Cette page est accessible à toutes les personnes étudiantes membres du CRIR via ce lien : </w:t>
      </w:r>
      <w:r w:rsidRPr="00D21EF1">
        <w:rPr>
          <w:rFonts w:ascii="Segoe UI Symbol" w:hAnsi="Segoe UI Symbol" w:cs="Segoe UI Symbol"/>
          <w:lang w:eastAsia="fr-CA"/>
        </w:rPr>
        <w:t>🔗</w:t>
      </w:r>
      <w:r w:rsidRPr="00D21EF1">
        <w:rPr>
          <w:rFonts w:cs="Arial"/>
          <w:lang w:eastAsia="fr-CA"/>
        </w:rPr>
        <w:t xml:space="preserve"> </w:t>
      </w:r>
      <w:hyperlink r:id="rId18" w:history="1">
        <w:r w:rsidRPr="001E7397">
          <w:rPr>
            <w:rStyle w:val="Lienhypertexte"/>
            <w:rFonts w:cs="Arial"/>
            <w:bCs/>
            <w:lang w:eastAsia="fr-CA"/>
          </w:rPr>
          <w:t>https://esp.umontreal.ca/diplomes-requis-et-seuils-dadmission/</w:t>
        </w:r>
      </w:hyperlink>
    </w:p>
    <w:p w14:paraId="111E0CAB" w14:textId="77777777" w:rsidR="004A5997" w:rsidRPr="00D21EF1" w:rsidRDefault="004A5997" w:rsidP="004A5997">
      <w:pPr>
        <w:numPr>
          <w:ilvl w:val="0"/>
          <w:numId w:val="31"/>
        </w:numPr>
        <w:spacing w:before="100" w:beforeAutospacing="1" w:after="100" w:afterAutospacing="1" w:line="300" w:lineRule="atLeast"/>
        <w:rPr>
          <w:rFonts w:cs="Arial"/>
          <w:lang w:eastAsia="fr-CA"/>
        </w:rPr>
      </w:pPr>
      <w:r w:rsidRPr="00D21EF1">
        <w:rPr>
          <w:rFonts w:cs="Arial"/>
          <w:lang w:eastAsia="fr-CA"/>
        </w:rPr>
        <w:t>Une fois sur le site de l’</w:t>
      </w:r>
      <w:proofErr w:type="spellStart"/>
      <w:r w:rsidRPr="00D21EF1">
        <w:rPr>
          <w:rFonts w:cs="Arial"/>
          <w:lang w:eastAsia="fr-CA"/>
        </w:rPr>
        <w:t>UdeM</w:t>
      </w:r>
      <w:proofErr w:type="spellEnd"/>
      <w:r w:rsidRPr="00D21EF1">
        <w:rPr>
          <w:rFonts w:cs="Arial"/>
          <w:lang w:eastAsia="fr-CA"/>
        </w:rPr>
        <w:t xml:space="preserve"> - </w:t>
      </w:r>
      <w:r w:rsidRPr="00D21EF1">
        <w:rPr>
          <w:rFonts w:cs="Arial"/>
          <w:bCs/>
          <w:lang w:eastAsia="fr-CA"/>
        </w:rPr>
        <w:t xml:space="preserve">Choisissez le continent, puis le pays. </w:t>
      </w:r>
      <w:r w:rsidRPr="00D21EF1">
        <w:rPr>
          <w:rFonts w:cs="Arial"/>
          <w:lang w:eastAsia="fr-CA"/>
        </w:rPr>
        <w:t>Dans la plupart des cas, l’outil affiche les équivalences de notes.</w:t>
      </w:r>
    </w:p>
    <w:p w14:paraId="61124FBF" w14:textId="5D8672FD" w:rsidR="00E10068" w:rsidRDefault="008611FB" w:rsidP="008611FB">
      <w:pPr>
        <w:spacing w:before="100" w:beforeAutospacing="1" w:after="100" w:afterAutospacing="1" w:line="300" w:lineRule="atLeast"/>
      </w:pPr>
      <w:r>
        <w:rPr>
          <w:rFonts w:cs="Arial"/>
          <w:lang w:eastAsia="fr-CA"/>
        </w:rPr>
        <w:t xml:space="preserve">NOTE : </w:t>
      </w:r>
      <w:r w:rsidR="004A5997" w:rsidRPr="001E7397">
        <w:rPr>
          <w:rFonts w:cs="Arial"/>
          <w:lang w:eastAsia="fr-CA"/>
        </w:rPr>
        <w:t xml:space="preserve">Pour consulter des </w:t>
      </w:r>
      <w:r w:rsidR="004A5997" w:rsidRPr="001E7397">
        <w:rPr>
          <w:rFonts w:cs="Arial"/>
          <w:b/>
          <w:bCs/>
          <w:lang w:eastAsia="fr-CA"/>
        </w:rPr>
        <w:t>exemples de tableaux d’équivalences</w:t>
      </w:r>
      <w:r w:rsidR="00E10068">
        <w:rPr>
          <w:rFonts w:cs="Arial"/>
          <w:b/>
          <w:bCs/>
          <w:lang w:eastAsia="fr-CA"/>
        </w:rPr>
        <w:t xml:space="preserve"> (format PDF)</w:t>
      </w:r>
      <w:r w:rsidR="004A5997" w:rsidRPr="001E7397">
        <w:rPr>
          <w:rFonts w:cs="Arial"/>
          <w:lang w:eastAsia="fr-CA"/>
        </w:rPr>
        <w:t xml:space="preserve">, </w:t>
      </w:r>
      <w:hyperlink r:id="rId19" w:history="1">
        <w:r w:rsidR="009156EA" w:rsidRPr="00B17E63">
          <w:rPr>
            <w:rStyle w:val="Lienhypertexte"/>
            <w:rFonts w:cs="Arial"/>
            <w:lang w:eastAsia="fr-CA"/>
          </w:rPr>
          <w:t>cliquez sur ce lien</w:t>
        </w:r>
      </w:hyperlink>
      <w:r w:rsidR="009156EA">
        <w:rPr>
          <w:rFonts w:cs="Arial"/>
          <w:lang w:eastAsia="fr-CA"/>
        </w:rPr>
        <w:t>.</w:t>
      </w:r>
    </w:p>
    <w:p w14:paraId="33E1EED8" w14:textId="77777777" w:rsidR="00A16C64" w:rsidRDefault="00A16C64" w:rsidP="00A16C64">
      <w:pPr>
        <w:pBdr>
          <w:bottom w:val="single" w:sz="4" w:space="1" w:color="auto"/>
        </w:pBdr>
        <w:spacing w:before="100" w:beforeAutospacing="1" w:after="100" w:afterAutospacing="1" w:line="300" w:lineRule="atLeast"/>
        <w:rPr>
          <w:rFonts w:cs="Arial"/>
          <w:b/>
          <w:bCs/>
          <w:color w:val="0070C0"/>
          <w:kern w:val="32"/>
          <w:sz w:val="32"/>
          <w:szCs w:val="32"/>
          <w:lang w:eastAsia="fr-CA"/>
        </w:rPr>
      </w:pPr>
      <w:bookmarkStart w:id="1" w:name="_GoBack"/>
      <w:bookmarkEnd w:id="1"/>
    </w:p>
    <w:p w14:paraId="5D149F30" w14:textId="39CACB31" w:rsidR="00AA3853" w:rsidRDefault="00AA3853" w:rsidP="00AA3853">
      <w:pPr>
        <w:spacing w:before="100" w:beforeAutospacing="1" w:after="100" w:afterAutospacing="1" w:line="300" w:lineRule="atLeast"/>
        <w:rPr>
          <w:rFonts w:cs="Arial"/>
          <w:b/>
          <w:bCs/>
          <w:color w:val="0070C0"/>
          <w:kern w:val="32"/>
          <w:sz w:val="32"/>
          <w:szCs w:val="32"/>
          <w:lang w:eastAsia="fr-CA"/>
        </w:rPr>
      </w:pPr>
      <w:r>
        <w:rPr>
          <w:rFonts w:cs="Arial"/>
          <w:b/>
          <w:bCs/>
          <w:color w:val="0070C0"/>
          <w:kern w:val="32"/>
          <w:sz w:val="32"/>
          <w:szCs w:val="32"/>
          <w:lang w:eastAsia="fr-CA"/>
        </w:rPr>
        <w:t>FORMULAIRE DE CANDIDATURE 2026</w:t>
      </w:r>
    </w:p>
    <w:p w14:paraId="7B2BECD8" w14:textId="0C46E7D2" w:rsidR="00AA3853" w:rsidRPr="00606A12" w:rsidRDefault="0085188E" w:rsidP="00AA3853">
      <w:pPr>
        <w:pStyle w:val="NormalWeb"/>
        <w:numPr>
          <w:ilvl w:val="0"/>
          <w:numId w:val="21"/>
        </w:numPr>
        <w:spacing w:before="240" w:beforeAutospacing="0" w:after="240" w:afterAutospacing="0"/>
        <w:rPr>
          <w:rFonts w:ascii="Arial" w:hAnsi="Arial"/>
          <w:lang w:eastAsia="fr-FR"/>
        </w:rPr>
      </w:pPr>
      <w:r>
        <w:rPr>
          <w:rFonts w:ascii="Arial" w:hAnsi="Arial"/>
          <w:lang w:eastAsia="fr-FR"/>
        </w:rPr>
        <w:t>Rempli</w:t>
      </w:r>
      <w:r w:rsidR="00AA3853" w:rsidRPr="00B40704">
        <w:rPr>
          <w:rFonts w:ascii="Arial" w:hAnsi="Arial"/>
          <w:lang w:eastAsia="fr-FR"/>
        </w:rPr>
        <w:t>r le formulaire de candidature en ligne en cliquant sur le lien suivant :</w:t>
      </w:r>
      <w:r w:rsidR="00AA3853" w:rsidRPr="00B40704">
        <w:t xml:space="preserve"> </w:t>
      </w:r>
      <w:hyperlink r:id="rId20" w:history="1">
        <w:r w:rsidR="00AA3853" w:rsidRPr="0029345D">
          <w:rPr>
            <w:rStyle w:val="Lienhypertexte"/>
            <w:rFonts w:ascii="Arial" w:hAnsi="Arial"/>
            <w:lang w:eastAsia="fr-FR"/>
          </w:rPr>
          <w:t>Formulaire de candidature 2026</w:t>
        </w:r>
      </w:hyperlink>
      <w:r w:rsidR="0029345D">
        <w:rPr>
          <w:rFonts w:ascii="Arial" w:hAnsi="Arial"/>
          <w:lang w:eastAsia="fr-FR"/>
        </w:rPr>
        <w:t>.</w:t>
      </w:r>
      <w:r w:rsidR="00AA3853" w:rsidRPr="00B40704">
        <w:rPr>
          <w:rFonts w:ascii="Arial" w:hAnsi="Arial"/>
          <w:lang w:eastAsia="fr-FR"/>
        </w:rPr>
        <w:t xml:space="preserve"> </w:t>
      </w:r>
    </w:p>
    <w:p w14:paraId="5F2A16B3" w14:textId="77777777" w:rsidR="00AA3853" w:rsidRDefault="00AA3853" w:rsidP="00AA3853">
      <w:pPr>
        <w:spacing w:before="100" w:beforeAutospacing="1" w:after="100" w:afterAutospacing="1" w:line="300" w:lineRule="atLeast"/>
        <w:rPr>
          <w:rFonts w:cs="Arial"/>
          <w:b/>
          <w:bCs/>
          <w:color w:val="0070C0"/>
          <w:kern w:val="32"/>
          <w:sz w:val="32"/>
          <w:szCs w:val="32"/>
          <w:lang w:eastAsia="fr-CA"/>
        </w:rPr>
      </w:pPr>
      <w:r>
        <w:rPr>
          <w:rFonts w:cs="Arial"/>
          <w:b/>
          <w:bCs/>
          <w:color w:val="0070C0"/>
          <w:kern w:val="32"/>
          <w:sz w:val="32"/>
          <w:szCs w:val="32"/>
          <w:lang w:eastAsia="fr-CA"/>
        </w:rPr>
        <w:t>GRILLE D’ÉVALUATION 2026</w:t>
      </w:r>
    </w:p>
    <w:p w14:paraId="2FF8F4B7" w14:textId="42EB28D7" w:rsidR="00A16C64" w:rsidRDefault="00AA3853" w:rsidP="00BB45F2">
      <w:pPr>
        <w:pStyle w:val="Titre2"/>
        <w:numPr>
          <w:ilvl w:val="0"/>
          <w:numId w:val="21"/>
        </w:numPr>
        <w:spacing w:before="100" w:beforeAutospacing="1" w:after="100" w:afterAutospacing="1" w:line="300" w:lineRule="atLeast"/>
        <w:rPr>
          <w:rStyle w:val="Lienhypertexte"/>
          <w:rFonts w:eastAsiaTheme="majorEastAsia"/>
          <w:b w:val="0"/>
          <w:sz w:val="24"/>
          <w:szCs w:val="24"/>
          <w:bdr w:val="none" w:sz="0" w:space="0" w:color="auto" w:frame="1"/>
        </w:rPr>
      </w:pPr>
      <w:r w:rsidRPr="00B40704">
        <w:rPr>
          <w:rFonts w:cs="Times New Roman"/>
          <w:b w:val="0"/>
          <w:bCs w:val="0"/>
          <w:iCs w:val="0"/>
          <w:sz w:val="24"/>
          <w:szCs w:val="24"/>
        </w:rPr>
        <w:t xml:space="preserve">Consulter la grille d’évaluation en cliquant sur le lien suivant </w:t>
      </w:r>
      <w:r w:rsidRPr="00B40704">
        <w:rPr>
          <w:rStyle w:val="lev"/>
          <w:b/>
          <w:color w:val="000000"/>
          <w:sz w:val="24"/>
          <w:szCs w:val="24"/>
        </w:rPr>
        <w:t>:</w:t>
      </w:r>
      <w:r w:rsidRPr="00B40704">
        <w:rPr>
          <w:color w:val="000000"/>
          <w:sz w:val="24"/>
          <w:szCs w:val="24"/>
        </w:rPr>
        <w:t xml:space="preserve"> </w:t>
      </w:r>
      <w:hyperlink r:id="rId21" w:history="1">
        <w:r w:rsidRPr="00B40704">
          <w:rPr>
            <w:rStyle w:val="Lienhypertexte"/>
            <w:b w:val="0"/>
            <w:sz w:val="24"/>
            <w:szCs w:val="24"/>
          </w:rPr>
          <w:t xml:space="preserve">Grille d’évaluation 2026_Bourses études supérieures CRIR – Word </w:t>
        </w:r>
        <w:r w:rsidRPr="00B40704">
          <w:rPr>
            <w:rStyle w:val="Lienhypertexte"/>
            <w:rFonts w:eastAsiaTheme="majorEastAsia"/>
            <w:b w:val="0"/>
            <w:sz w:val="24"/>
            <w:szCs w:val="24"/>
            <w:bdr w:val="none" w:sz="0" w:space="0" w:color="auto" w:frame="1"/>
          </w:rPr>
          <w:t>(</w:t>
        </w:r>
        <w:proofErr w:type="spellStart"/>
        <w:r w:rsidRPr="00B40704">
          <w:rPr>
            <w:rStyle w:val="Lienhypertexte"/>
            <w:rFonts w:eastAsiaTheme="majorEastAsia"/>
            <w:b w:val="0"/>
            <w:sz w:val="24"/>
            <w:szCs w:val="24"/>
            <w:bdr w:val="none" w:sz="0" w:space="0" w:color="auto" w:frame="1"/>
          </w:rPr>
          <w:t>docx</w:t>
        </w:r>
        <w:proofErr w:type="spellEnd"/>
        <w:r w:rsidRPr="00B40704">
          <w:rPr>
            <w:rStyle w:val="Lienhypertexte"/>
            <w:rFonts w:eastAsiaTheme="majorEastAsia"/>
            <w:b w:val="0"/>
            <w:sz w:val="24"/>
            <w:szCs w:val="24"/>
            <w:bdr w:val="none" w:sz="0" w:space="0" w:color="auto" w:frame="1"/>
          </w:rPr>
          <w:t>)</w:t>
        </w:r>
      </w:hyperlink>
    </w:p>
    <w:p w14:paraId="528AAB41" w14:textId="347ED37A" w:rsidR="00A16C64" w:rsidRDefault="00A16C64" w:rsidP="00A16C64"/>
    <w:p w14:paraId="0083C917" w14:textId="77777777" w:rsidR="00175589" w:rsidRPr="00A16C64" w:rsidRDefault="00175589" w:rsidP="00A16C64"/>
    <w:p w14:paraId="54E0C763" w14:textId="77777777" w:rsidR="002627FE" w:rsidRPr="002627FE" w:rsidRDefault="002627FE" w:rsidP="002627FE">
      <w:r w:rsidRPr="002627FE">
        <w:rPr>
          <w:b/>
          <w:bCs/>
        </w:rPr>
        <w:t>Bonne chance à toutes et tous !</w:t>
      </w:r>
    </w:p>
    <w:p w14:paraId="61CA516C" w14:textId="630CD008" w:rsidR="002627FE" w:rsidRDefault="002627FE" w:rsidP="00BB45F2">
      <w:r w:rsidRPr="002627FE">
        <w:rPr>
          <w:b/>
          <w:iCs/>
        </w:rPr>
        <w:t xml:space="preserve">Philippe Archambault, </w:t>
      </w:r>
      <w:proofErr w:type="spellStart"/>
      <w:r w:rsidRPr="002627FE">
        <w:rPr>
          <w:b/>
          <w:iCs/>
        </w:rPr>
        <w:t>Ph.D</w:t>
      </w:r>
      <w:proofErr w:type="spellEnd"/>
      <w:r w:rsidRPr="002627FE">
        <w:rPr>
          <w:b/>
          <w:iCs/>
        </w:rPr>
        <w:t xml:space="preserve">. et Claudine Auger, </w:t>
      </w:r>
      <w:proofErr w:type="spellStart"/>
      <w:r w:rsidRPr="002627FE">
        <w:rPr>
          <w:b/>
          <w:iCs/>
        </w:rPr>
        <w:t>Ph.D</w:t>
      </w:r>
      <w:proofErr w:type="spellEnd"/>
      <w:r w:rsidRPr="002627FE">
        <w:rPr>
          <w:b/>
          <w:iCs/>
        </w:rPr>
        <w:t>.  </w:t>
      </w:r>
      <w:r w:rsidRPr="002627FE">
        <w:rPr>
          <w:b/>
        </w:rPr>
        <w:br/>
      </w:r>
      <w:r w:rsidRPr="002627FE">
        <w:rPr>
          <w:bCs/>
        </w:rPr>
        <w:t>La direction scientifique du CRIR</w:t>
      </w:r>
    </w:p>
    <w:p w14:paraId="5D34BBE5" w14:textId="0BEF8D15" w:rsidR="00B06C84" w:rsidRDefault="00BB45F2" w:rsidP="00BB45F2">
      <w:r w:rsidRPr="00BB45F2">
        <w:t xml:space="preserve">CRIR | </w:t>
      </w:r>
      <w:r>
        <w:t>Avril 2026</w:t>
      </w:r>
    </w:p>
    <w:sectPr w:rsidR="00B06C84" w:rsidSect="00B25DC9">
      <w:headerReference w:type="default" r:id="rId22"/>
      <w:footerReference w:type="even" r:id="rId23"/>
      <w:footerReference w:type="default" r:id="rId24"/>
      <w:pgSz w:w="12240" w:h="15840" w:code="1"/>
      <w:pgMar w:top="709" w:right="1440" w:bottom="851" w:left="1440" w:header="709" w:footer="12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3A0A09" w16cex:dateUtc="2026-04-14T12:01:00Z"/>
  <w16cex:commentExtensible w16cex:durableId="44C945F4" w16cex:dateUtc="2026-04-14T12:04:00Z"/>
  <w16cex:commentExtensible w16cex:durableId="0A851EF7" w16cex:dateUtc="2026-04-14T12:04:00Z"/>
  <w16cex:commentExtensible w16cex:durableId="024D5693" w16cex:dateUtc="2026-04-14T12:03:00Z"/>
  <w16cex:commentExtensible w16cex:durableId="04A8A4B0" w16cex:dateUtc="2026-04-14T12:07:00Z"/>
  <w16cex:commentExtensible w16cex:durableId="1E82C4C2" w16cex:dateUtc="2026-04-14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D01266" w16cid:durableId="473A0A09"/>
  <w16cid:commentId w16cid:paraId="2C6A672B" w16cid:durableId="44C945F4"/>
  <w16cid:commentId w16cid:paraId="44691A2A" w16cid:durableId="0A851EF7"/>
  <w16cid:commentId w16cid:paraId="17A30AC5" w16cid:durableId="024D5693"/>
  <w16cid:commentId w16cid:paraId="05B1C4B4" w16cid:durableId="04A8A4B0"/>
  <w16cid:commentId w16cid:paraId="1A8AEE70" w16cid:durableId="1E82C4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067D9" w14:textId="77777777" w:rsidR="00965CE0" w:rsidRDefault="00965CE0">
      <w:r>
        <w:separator/>
      </w:r>
    </w:p>
    <w:p w14:paraId="235CD609" w14:textId="77777777" w:rsidR="00965CE0" w:rsidRDefault="00965CE0"/>
    <w:p w14:paraId="3B8BE7D1" w14:textId="77777777" w:rsidR="00965CE0" w:rsidRDefault="00965CE0"/>
    <w:p w14:paraId="014920E2" w14:textId="77777777" w:rsidR="00965CE0" w:rsidRDefault="00965CE0"/>
    <w:p w14:paraId="6D7F3D6A" w14:textId="77777777" w:rsidR="00965CE0" w:rsidRDefault="00965CE0"/>
  </w:endnote>
  <w:endnote w:type="continuationSeparator" w:id="0">
    <w:p w14:paraId="272E2458" w14:textId="77777777" w:rsidR="00965CE0" w:rsidRDefault="00965CE0">
      <w:r>
        <w:continuationSeparator/>
      </w:r>
    </w:p>
    <w:p w14:paraId="3034FF9D" w14:textId="77777777" w:rsidR="00965CE0" w:rsidRDefault="00965CE0"/>
    <w:p w14:paraId="7C3EF3FC" w14:textId="77777777" w:rsidR="00965CE0" w:rsidRDefault="00965CE0"/>
    <w:p w14:paraId="16231578" w14:textId="77777777" w:rsidR="00965CE0" w:rsidRDefault="00965CE0"/>
    <w:p w14:paraId="5AFB46ED" w14:textId="77777777" w:rsidR="00965CE0" w:rsidRDefault="00965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00000001"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2C43" w14:textId="77777777" w:rsidR="00F020A0" w:rsidRDefault="00F020A0" w:rsidP="00442639">
    <w:pPr>
      <w:framePr w:wrap="around" w:vAnchor="text" w:hAnchor="margin" w:xAlign="right" w:y="1"/>
    </w:pPr>
    <w:r>
      <w:fldChar w:fldCharType="begin"/>
    </w:r>
    <w:r>
      <w:instrText xml:space="preserve">PAGE  </w:instrText>
    </w:r>
    <w:r>
      <w:fldChar w:fldCharType="end"/>
    </w:r>
  </w:p>
  <w:p w14:paraId="0E7D0C2A" w14:textId="77777777" w:rsidR="00F020A0" w:rsidRDefault="00F020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18130032"/>
      <w:docPartObj>
        <w:docPartGallery w:val="Page Numbers (Bottom of Page)"/>
        <w:docPartUnique/>
      </w:docPartObj>
    </w:sdtPr>
    <w:sdtEndPr/>
    <w:sdtContent>
      <w:p w14:paraId="56D55850" w14:textId="1F1AF080" w:rsidR="00BB45F2" w:rsidRPr="00BB45F2" w:rsidRDefault="00BB45F2">
        <w:pPr>
          <w:pStyle w:val="Pieddepage"/>
          <w:jc w:val="center"/>
          <w:rPr>
            <w:sz w:val="20"/>
            <w:szCs w:val="20"/>
          </w:rPr>
        </w:pPr>
        <w:r w:rsidRPr="00BB45F2">
          <w:rPr>
            <w:sz w:val="20"/>
            <w:szCs w:val="20"/>
          </w:rPr>
          <w:fldChar w:fldCharType="begin"/>
        </w:r>
        <w:r w:rsidRPr="00BB45F2">
          <w:rPr>
            <w:sz w:val="20"/>
            <w:szCs w:val="20"/>
          </w:rPr>
          <w:instrText>PAGE   \* MERGEFORMAT</w:instrText>
        </w:r>
        <w:r w:rsidRPr="00BB45F2">
          <w:rPr>
            <w:sz w:val="20"/>
            <w:szCs w:val="20"/>
          </w:rPr>
          <w:fldChar w:fldCharType="separate"/>
        </w:r>
        <w:r w:rsidR="00B17E63" w:rsidRPr="00B17E63">
          <w:rPr>
            <w:noProof/>
            <w:sz w:val="20"/>
            <w:szCs w:val="20"/>
            <w:lang w:val="fr-FR"/>
          </w:rPr>
          <w:t>7</w:t>
        </w:r>
        <w:r w:rsidRPr="00BB45F2">
          <w:rPr>
            <w:sz w:val="20"/>
            <w:szCs w:val="20"/>
          </w:rPr>
          <w:fldChar w:fldCharType="end"/>
        </w:r>
      </w:p>
    </w:sdtContent>
  </w:sdt>
  <w:p w14:paraId="56A1C424" w14:textId="77777777" w:rsidR="00BB45F2" w:rsidRPr="00BB45F2" w:rsidRDefault="00BB45F2">
    <w:pPr>
      <w:pStyle w:val="Pieddepag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F032D" w14:textId="77777777" w:rsidR="00965CE0" w:rsidRDefault="00965CE0">
      <w:r>
        <w:separator/>
      </w:r>
    </w:p>
    <w:p w14:paraId="29E9A453" w14:textId="77777777" w:rsidR="00965CE0" w:rsidRDefault="00965CE0"/>
    <w:p w14:paraId="0351C8DE" w14:textId="77777777" w:rsidR="00965CE0" w:rsidRDefault="00965CE0"/>
    <w:p w14:paraId="73938F6A" w14:textId="77777777" w:rsidR="00965CE0" w:rsidRDefault="00965CE0"/>
  </w:footnote>
  <w:footnote w:type="continuationSeparator" w:id="0">
    <w:p w14:paraId="1A7EBF63" w14:textId="77777777" w:rsidR="00965CE0" w:rsidRDefault="00965CE0">
      <w:r>
        <w:continuationSeparator/>
      </w:r>
    </w:p>
    <w:p w14:paraId="0B80F762" w14:textId="77777777" w:rsidR="00965CE0" w:rsidRDefault="00965CE0"/>
    <w:p w14:paraId="6D9F29D7" w14:textId="77777777" w:rsidR="00965CE0" w:rsidRDefault="00965CE0"/>
    <w:p w14:paraId="0E1502A3" w14:textId="77777777" w:rsidR="00965CE0" w:rsidRDefault="00965CE0"/>
    <w:p w14:paraId="5712DF7C" w14:textId="77777777" w:rsidR="00965CE0" w:rsidRDefault="00965C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B036" w14:textId="526CDEB5" w:rsidR="00F020A0" w:rsidRDefault="00F020A0">
    <w:pPr>
      <w:pStyle w:val="En-tte"/>
    </w:pPr>
    <w:r w:rsidRPr="00B06C84">
      <w:rPr>
        <w:noProof/>
        <w:lang w:eastAsia="fr-CA"/>
      </w:rPr>
      <w:drawing>
        <wp:inline distT="0" distB="0" distL="0" distR="0" wp14:anchorId="202903EB" wp14:editId="372C0623">
          <wp:extent cx="1262194" cy="1058615"/>
          <wp:effectExtent l="0" t="0" r="0" b="8255"/>
          <wp:docPr id="1" name="Image 1" descr="Centre de recherche interdisciplinaire en réadaptation du Montréal métropolitain"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R - Centre de recherche interdisciplinaire en réadaptation du Montréal métropolit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545" cy="1082393"/>
                  </a:xfrm>
                  <a:prstGeom prst="rect">
                    <a:avLst/>
                  </a:prstGeom>
                  <a:noFill/>
                  <a:ln>
                    <a:noFill/>
                  </a:ln>
                </pic:spPr>
              </pic:pic>
            </a:graphicData>
          </a:graphic>
        </wp:inline>
      </w:drawing>
    </w:r>
  </w:p>
  <w:p w14:paraId="35A8A2D1" w14:textId="3FE24F93" w:rsidR="00F020A0" w:rsidRDefault="00F020A0">
    <w:pPr>
      <w:pStyle w:val="En-tte"/>
    </w:pPr>
  </w:p>
  <w:p w14:paraId="681398CF" w14:textId="77777777" w:rsidR="00F020A0" w:rsidRDefault="00F020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A3DC5"/>
    <w:multiLevelType w:val="multilevel"/>
    <w:tmpl w:val="FEBE81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7B262B9"/>
    <w:multiLevelType w:val="hybridMultilevel"/>
    <w:tmpl w:val="608AEDB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8096F6C"/>
    <w:multiLevelType w:val="hybridMultilevel"/>
    <w:tmpl w:val="C428ADB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AF57C59"/>
    <w:multiLevelType w:val="multilevel"/>
    <w:tmpl w:val="58E0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45724"/>
    <w:multiLevelType w:val="multilevel"/>
    <w:tmpl w:val="9B5A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2658C"/>
    <w:multiLevelType w:val="hybridMultilevel"/>
    <w:tmpl w:val="13FE3D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D95E56"/>
    <w:multiLevelType w:val="multilevel"/>
    <w:tmpl w:val="905A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D66CB8"/>
    <w:multiLevelType w:val="multilevel"/>
    <w:tmpl w:val="EFDA2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3"/>
      <w:numFmt w:val="upperLetter"/>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50D23"/>
    <w:multiLevelType w:val="multilevel"/>
    <w:tmpl w:val="492EC722"/>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4906357"/>
    <w:multiLevelType w:val="multilevel"/>
    <w:tmpl w:val="743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1A36DF"/>
    <w:multiLevelType w:val="hybridMultilevel"/>
    <w:tmpl w:val="AFD4F8A2"/>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8" w15:restartNumberingAfterBreak="0">
    <w:nsid w:val="29A43697"/>
    <w:multiLevelType w:val="hybridMultilevel"/>
    <w:tmpl w:val="1ED40B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AC56C4"/>
    <w:multiLevelType w:val="hybridMultilevel"/>
    <w:tmpl w:val="BDF0184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2AA42031"/>
    <w:multiLevelType w:val="multilevel"/>
    <w:tmpl w:val="5F5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F157B"/>
    <w:multiLevelType w:val="hybridMultilevel"/>
    <w:tmpl w:val="9EBAC798"/>
    <w:lvl w:ilvl="0" w:tplc="0C0C0001">
      <w:start w:val="1"/>
      <w:numFmt w:val="bullet"/>
      <w:lvlText w:val=""/>
      <w:lvlJc w:val="left"/>
      <w:pPr>
        <w:ind w:left="360" w:hanging="360"/>
      </w:pPr>
      <w:rPr>
        <w:rFonts w:ascii="Symbol" w:hAnsi="Symbol" w:hint="default"/>
      </w:rPr>
    </w:lvl>
    <w:lvl w:ilvl="1" w:tplc="0C0C0001">
      <w:start w:val="1"/>
      <w:numFmt w:val="bullet"/>
      <w:lvlText w:val=""/>
      <w:lvlJc w:val="left"/>
      <w:pPr>
        <w:ind w:left="108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3B48EF"/>
    <w:multiLevelType w:val="multilevel"/>
    <w:tmpl w:val="91E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F30E3"/>
    <w:multiLevelType w:val="multilevel"/>
    <w:tmpl w:val="85E41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F5AF6"/>
    <w:multiLevelType w:val="multilevel"/>
    <w:tmpl w:val="9B78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704BDC"/>
    <w:multiLevelType w:val="hybridMultilevel"/>
    <w:tmpl w:val="E13C41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343671D"/>
    <w:multiLevelType w:val="multilevel"/>
    <w:tmpl w:val="4140B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D35FB"/>
    <w:multiLevelType w:val="hybridMultilevel"/>
    <w:tmpl w:val="2AB48A82"/>
    <w:lvl w:ilvl="0" w:tplc="2C147C7E">
      <w:start w:val="1"/>
      <w:numFmt w:val="bullet"/>
      <w:lvlText w:val=""/>
      <w:lvlJc w:val="left"/>
      <w:pPr>
        <w:ind w:left="360" w:hanging="360"/>
      </w:pPr>
      <w:rPr>
        <w:rFonts w:ascii="Symbol" w:hAnsi="Symbol" w:hint="default"/>
        <w:color w:val="auto"/>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5C90523E"/>
    <w:multiLevelType w:val="multilevel"/>
    <w:tmpl w:val="BC08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3C5BA2"/>
    <w:multiLevelType w:val="multilevel"/>
    <w:tmpl w:val="B4C2F914"/>
    <w:lvl w:ilvl="0">
      <w:start w:val="8"/>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15:restartNumberingAfterBreak="0">
    <w:nsid w:val="6E3836BA"/>
    <w:multiLevelType w:val="multilevel"/>
    <w:tmpl w:val="925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46B8F"/>
    <w:multiLevelType w:val="hybridMultilevel"/>
    <w:tmpl w:val="27E6FC7E"/>
    <w:lvl w:ilvl="0" w:tplc="0C0C0003">
      <w:start w:val="1"/>
      <w:numFmt w:val="bullet"/>
      <w:lvlText w:val="o"/>
      <w:lvlJc w:val="left"/>
      <w:pPr>
        <w:ind w:left="720" w:hanging="360"/>
      </w:pPr>
      <w:rPr>
        <w:rFonts w:ascii="Courier New" w:hAnsi="Courier New" w:cs="Courier New" w:hint="default"/>
      </w:rPr>
    </w:lvl>
    <w:lvl w:ilvl="1" w:tplc="925EAA24">
      <w:start w:val="1"/>
      <w:numFmt w:val="bullet"/>
      <w:lvlText w:val="o"/>
      <w:lvlJc w:val="left"/>
      <w:pPr>
        <w:ind w:left="1440" w:hanging="360"/>
      </w:pPr>
      <w:rPr>
        <w:rFonts w:ascii="Courier New" w:hAnsi="Courier New" w:cs="Times New Roman" w:hint="default"/>
      </w:rPr>
    </w:lvl>
    <w:lvl w:ilvl="2" w:tplc="B30C7F16">
      <w:start w:val="1"/>
      <w:numFmt w:val="bullet"/>
      <w:lvlText w:val=""/>
      <w:lvlJc w:val="left"/>
      <w:pPr>
        <w:ind w:left="2160" w:hanging="360"/>
      </w:pPr>
      <w:rPr>
        <w:rFonts w:ascii="Wingdings" w:hAnsi="Wingdings" w:hint="default"/>
      </w:rPr>
    </w:lvl>
    <w:lvl w:ilvl="3" w:tplc="090086FC">
      <w:start w:val="1"/>
      <w:numFmt w:val="bullet"/>
      <w:lvlText w:val=""/>
      <w:lvlJc w:val="left"/>
      <w:pPr>
        <w:ind w:left="2880" w:hanging="360"/>
      </w:pPr>
      <w:rPr>
        <w:rFonts w:ascii="Symbol" w:hAnsi="Symbol" w:hint="default"/>
      </w:rPr>
    </w:lvl>
    <w:lvl w:ilvl="4" w:tplc="E65A944A">
      <w:start w:val="1"/>
      <w:numFmt w:val="bullet"/>
      <w:lvlText w:val="o"/>
      <w:lvlJc w:val="left"/>
      <w:pPr>
        <w:ind w:left="3600" w:hanging="360"/>
      </w:pPr>
      <w:rPr>
        <w:rFonts w:ascii="Courier New" w:hAnsi="Courier New" w:cs="Times New Roman" w:hint="default"/>
      </w:rPr>
    </w:lvl>
    <w:lvl w:ilvl="5" w:tplc="68EA4C50">
      <w:start w:val="1"/>
      <w:numFmt w:val="bullet"/>
      <w:lvlText w:val=""/>
      <w:lvlJc w:val="left"/>
      <w:pPr>
        <w:ind w:left="4320" w:hanging="360"/>
      </w:pPr>
      <w:rPr>
        <w:rFonts w:ascii="Wingdings" w:hAnsi="Wingdings" w:hint="default"/>
      </w:rPr>
    </w:lvl>
    <w:lvl w:ilvl="6" w:tplc="280E13DC">
      <w:start w:val="1"/>
      <w:numFmt w:val="bullet"/>
      <w:lvlText w:val=""/>
      <w:lvlJc w:val="left"/>
      <w:pPr>
        <w:ind w:left="5040" w:hanging="360"/>
      </w:pPr>
      <w:rPr>
        <w:rFonts w:ascii="Symbol" w:hAnsi="Symbol" w:hint="default"/>
      </w:rPr>
    </w:lvl>
    <w:lvl w:ilvl="7" w:tplc="44D63BB8">
      <w:start w:val="1"/>
      <w:numFmt w:val="bullet"/>
      <w:lvlText w:val="o"/>
      <w:lvlJc w:val="left"/>
      <w:pPr>
        <w:ind w:left="5760" w:hanging="360"/>
      </w:pPr>
      <w:rPr>
        <w:rFonts w:ascii="Courier New" w:hAnsi="Courier New" w:cs="Times New Roman" w:hint="default"/>
      </w:rPr>
    </w:lvl>
    <w:lvl w:ilvl="8" w:tplc="64CA1B88">
      <w:start w:val="1"/>
      <w:numFmt w:val="bullet"/>
      <w:lvlText w:val=""/>
      <w:lvlJc w:val="left"/>
      <w:pPr>
        <w:ind w:left="6480" w:hanging="360"/>
      </w:pPr>
      <w:rPr>
        <w:rFonts w:ascii="Wingdings" w:hAnsi="Wingdings" w:hint="default"/>
      </w:rPr>
    </w:lvl>
  </w:abstractNum>
  <w:abstractNum w:abstractNumId="35" w15:restartNumberingAfterBreak="0">
    <w:nsid w:val="71284BD3"/>
    <w:multiLevelType w:val="multilevel"/>
    <w:tmpl w:val="52420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806D4F"/>
    <w:multiLevelType w:val="hybridMultilevel"/>
    <w:tmpl w:val="C8D8840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1"/>
  </w:num>
  <w:num w:numId="4">
    <w:abstractNumId w:val="26"/>
  </w:num>
  <w:num w:numId="5">
    <w:abstractNumId w:val="15"/>
  </w:num>
  <w:num w:numId="6">
    <w:abstractNumId w:val="0"/>
    <w:lvlOverride w:ilvl="0">
      <w:startOverride w:val="1"/>
    </w:lvlOverride>
  </w:num>
  <w:num w:numId="7">
    <w:abstractNumId w:val="0"/>
    <w:lvlOverride w:ilvl="0">
      <w:startOverride w:val="1"/>
    </w:lvlOverride>
  </w:num>
  <w:num w:numId="8">
    <w:abstractNumId w:val="22"/>
  </w:num>
  <w:num w:numId="9">
    <w:abstractNumId w:val="9"/>
  </w:num>
  <w:num w:numId="10">
    <w:abstractNumId w:val="1"/>
  </w:num>
  <w:num w:numId="11">
    <w:abstractNumId w:val="0"/>
    <w:lvlOverride w:ilvl="0">
      <w:startOverride w:val="1"/>
    </w:lvlOverride>
  </w:num>
  <w:num w:numId="12">
    <w:abstractNumId w:val="24"/>
  </w:num>
  <w:num w:numId="13">
    <w:abstractNumId w:val="4"/>
  </w:num>
  <w:num w:numId="14">
    <w:abstractNumId w:val="6"/>
  </w:num>
  <w:num w:numId="15">
    <w:abstractNumId w:val="17"/>
  </w:num>
  <w:num w:numId="16">
    <w:abstractNumId w:val="5"/>
  </w:num>
  <w:num w:numId="17">
    <w:abstractNumId w:val="36"/>
  </w:num>
  <w:num w:numId="18">
    <w:abstractNumId w:val="14"/>
  </w:num>
  <w:num w:numId="19">
    <w:abstractNumId w:val="3"/>
  </w:num>
  <w:num w:numId="20">
    <w:abstractNumId w:val="23"/>
  </w:num>
  <w:num w:numId="21">
    <w:abstractNumId w:val="29"/>
  </w:num>
  <w:num w:numId="22">
    <w:abstractNumId w:val="7"/>
  </w:num>
  <w:num w:numId="23">
    <w:abstractNumId w:val="33"/>
  </w:num>
  <w:num w:numId="24">
    <w:abstractNumId w:val="20"/>
  </w:num>
  <w:num w:numId="25">
    <w:abstractNumId w:val="25"/>
  </w:num>
  <w:num w:numId="26">
    <w:abstractNumId w:val="32"/>
  </w:num>
  <w:num w:numId="27">
    <w:abstractNumId w:val="13"/>
  </w:num>
  <w:num w:numId="28">
    <w:abstractNumId w:val="10"/>
  </w:num>
  <w:num w:numId="29">
    <w:abstractNumId w:val="35"/>
  </w:num>
  <w:num w:numId="30">
    <w:abstractNumId w:val="28"/>
  </w:num>
  <w:num w:numId="31">
    <w:abstractNumId w:val="30"/>
  </w:num>
  <w:num w:numId="32">
    <w:abstractNumId w:val="19"/>
  </w:num>
  <w:num w:numId="33">
    <w:abstractNumId w:val="21"/>
  </w:num>
  <w:num w:numId="34">
    <w:abstractNumId w:val="34"/>
  </w:num>
  <w:num w:numId="35">
    <w:abstractNumId w:val="18"/>
  </w:num>
  <w:num w:numId="36">
    <w:abstractNumId w:val="12"/>
  </w:num>
  <w:num w:numId="37">
    <w:abstractNumId w:val="27"/>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A" w:vendorID="64" w:dllVersion="6" w:nlCheck="1" w:checkStyle="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fr-FR" w:vendorID="64" w:dllVersion="0" w:nlCheck="1" w:checkStyle="0"/>
  <w:activeWritingStyle w:appName="MSWord" w:lang="fr-CA" w:vendorID="64" w:dllVersion="0" w:nlCheck="1" w:checkStyle="0"/>
  <w:activeWritingStyle w:appName="MSWord" w:lang="fr-CA" w:vendorID="64" w:dllVersion="131078" w:nlCheck="1" w:checkStyle="0"/>
  <w:activeWritingStyle w:appName="MSWord" w:lang="fr-FR" w:vendorID="64" w:dllVersion="131078"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038"/>
    <w:rsid w:val="000003BD"/>
    <w:rsid w:val="00001A5A"/>
    <w:rsid w:val="00001DFA"/>
    <w:rsid w:val="0000338F"/>
    <w:rsid w:val="00003ECC"/>
    <w:rsid w:val="00005AEB"/>
    <w:rsid w:val="00005D3B"/>
    <w:rsid w:val="0000601F"/>
    <w:rsid w:val="0000648A"/>
    <w:rsid w:val="00006E2A"/>
    <w:rsid w:val="00007783"/>
    <w:rsid w:val="00007FE4"/>
    <w:rsid w:val="00010248"/>
    <w:rsid w:val="00010304"/>
    <w:rsid w:val="00012FD7"/>
    <w:rsid w:val="0001305A"/>
    <w:rsid w:val="00013BFC"/>
    <w:rsid w:val="00013D5B"/>
    <w:rsid w:val="0001421E"/>
    <w:rsid w:val="000145D2"/>
    <w:rsid w:val="00014F9B"/>
    <w:rsid w:val="00017D01"/>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6C23"/>
    <w:rsid w:val="0002738B"/>
    <w:rsid w:val="00027AF6"/>
    <w:rsid w:val="000326FA"/>
    <w:rsid w:val="00032D85"/>
    <w:rsid w:val="00033322"/>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1B"/>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7B7"/>
    <w:rsid w:val="000A6E74"/>
    <w:rsid w:val="000B0195"/>
    <w:rsid w:val="000B0D7C"/>
    <w:rsid w:val="000B105C"/>
    <w:rsid w:val="000B241A"/>
    <w:rsid w:val="000B2F8E"/>
    <w:rsid w:val="000B33C0"/>
    <w:rsid w:val="000B450A"/>
    <w:rsid w:val="000B4E70"/>
    <w:rsid w:val="000B4FB4"/>
    <w:rsid w:val="000B5829"/>
    <w:rsid w:val="000B5D4E"/>
    <w:rsid w:val="000B5DD8"/>
    <w:rsid w:val="000B63EB"/>
    <w:rsid w:val="000B6AD7"/>
    <w:rsid w:val="000B70DC"/>
    <w:rsid w:val="000B7D0E"/>
    <w:rsid w:val="000B7E37"/>
    <w:rsid w:val="000B7E83"/>
    <w:rsid w:val="000C05A2"/>
    <w:rsid w:val="000C0A40"/>
    <w:rsid w:val="000C0A93"/>
    <w:rsid w:val="000C1247"/>
    <w:rsid w:val="000C1746"/>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437"/>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681"/>
    <w:rsid w:val="000F2C70"/>
    <w:rsid w:val="000F35F6"/>
    <w:rsid w:val="000F37F7"/>
    <w:rsid w:val="000F3960"/>
    <w:rsid w:val="000F3EE4"/>
    <w:rsid w:val="000F4107"/>
    <w:rsid w:val="000F5018"/>
    <w:rsid w:val="000F57BE"/>
    <w:rsid w:val="000F5880"/>
    <w:rsid w:val="000F5B0A"/>
    <w:rsid w:val="000F68B6"/>
    <w:rsid w:val="000F7527"/>
    <w:rsid w:val="000F7605"/>
    <w:rsid w:val="0010000D"/>
    <w:rsid w:val="00100BDD"/>
    <w:rsid w:val="001010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0DB4"/>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422"/>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DB9"/>
    <w:rsid w:val="00140F0C"/>
    <w:rsid w:val="001410EE"/>
    <w:rsid w:val="00142594"/>
    <w:rsid w:val="00142E84"/>
    <w:rsid w:val="00143B0F"/>
    <w:rsid w:val="00144F08"/>
    <w:rsid w:val="001467EB"/>
    <w:rsid w:val="0014700E"/>
    <w:rsid w:val="00147A7F"/>
    <w:rsid w:val="00147BB3"/>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49B9"/>
    <w:rsid w:val="00175324"/>
    <w:rsid w:val="00175589"/>
    <w:rsid w:val="00175AFF"/>
    <w:rsid w:val="00175BE8"/>
    <w:rsid w:val="00176167"/>
    <w:rsid w:val="00176C62"/>
    <w:rsid w:val="00176F99"/>
    <w:rsid w:val="00177A99"/>
    <w:rsid w:val="00177D24"/>
    <w:rsid w:val="001801A7"/>
    <w:rsid w:val="0018106F"/>
    <w:rsid w:val="00181092"/>
    <w:rsid w:val="00181716"/>
    <w:rsid w:val="0018260A"/>
    <w:rsid w:val="0018272A"/>
    <w:rsid w:val="00182A88"/>
    <w:rsid w:val="001830CF"/>
    <w:rsid w:val="0018363B"/>
    <w:rsid w:val="00183A1E"/>
    <w:rsid w:val="00183D6B"/>
    <w:rsid w:val="00184895"/>
    <w:rsid w:val="001851B4"/>
    <w:rsid w:val="00185929"/>
    <w:rsid w:val="00185A09"/>
    <w:rsid w:val="00186331"/>
    <w:rsid w:val="00186388"/>
    <w:rsid w:val="00186923"/>
    <w:rsid w:val="001872EE"/>
    <w:rsid w:val="001873B7"/>
    <w:rsid w:val="00190FFF"/>
    <w:rsid w:val="00191A2D"/>
    <w:rsid w:val="001920CB"/>
    <w:rsid w:val="0019224A"/>
    <w:rsid w:val="0019320D"/>
    <w:rsid w:val="001937EF"/>
    <w:rsid w:val="00193A49"/>
    <w:rsid w:val="00193CDE"/>
    <w:rsid w:val="00195E30"/>
    <w:rsid w:val="00195FE6"/>
    <w:rsid w:val="0019605A"/>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798"/>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938"/>
    <w:rsid w:val="00247DE5"/>
    <w:rsid w:val="00250146"/>
    <w:rsid w:val="00250284"/>
    <w:rsid w:val="0025033A"/>
    <w:rsid w:val="00250593"/>
    <w:rsid w:val="00250925"/>
    <w:rsid w:val="00251A38"/>
    <w:rsid w:val="00251B67"/>
    <w:rsid w:val="002531F6"/>
    <w:rsid w:val="00254DF2"/>
    <w:rsid w:val="002556E4"/>
    <w:rsid w:val="00255893"/>
    <w:rsid w:val="002563E3"/>
    <w:rsid w:val="00256970"/>
    <w:rsid w:val="002573B6"/>
    <w:rsid w:val="002575D5"/>
    <w:rsid w:val="002577B1"/>
    <w:rsid w:val="002602AC"/>
    <w:rsid w:val="00260833"/>
    <w:rsid w:val="00260F7D"/>
    <w:rsid w:val="00262306"/>
    <w:rsid w:val="002627FE"/>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345D"/>
    <w:rsid w:val="00293684"/>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3E4"/>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983"/>
    <w:rsid w:val="002D5E01"/>
    <w:rsid w:val="002D68BA"/>
    <w:rsid w:val="002D6D1E"/>
    <w:rsid w:val="002D7504"/>
    <w:rsid w:val="002D7830"/>
    <w:rsid w:val="002E072F"/>
    <w:rsid w:val="002E29AA"/>
    <w:rsid w:val="002E3105"/>
    <w:rsid w:val="002E3B97"/>
    <w:rsid w:val="002E3D55"/>
    <w:rsid w:val="002E3E44"/>
    <w:rsid w:val="002E4038"/>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5E0"/>
    <w:rsid w:val="0031194A"/>
    <w:rsid w:val="00312025"/>
    <w:rsid w:val="00312C30"/>
    <w:rsid w:val="00313902"/>
    <w:rsid w:val="00313A7C"/>
    <w:rsid w:val="00313FE4"/>
    <w:rsid w:val="0031544D"/>
    <w:rsid w:val="003155FF"/>
    <w:rsid w:val="0031572E"/>
    <w:rsid w:val="003165AE"/>
    <w:rsid w:val="00316C7A"/>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17C"/>
    <w:rsid w:val="003657D0"/>
    <w:rsid w:val="0036583A"/>
    <w:rsid w:val="0036647F"/>
    <w:rsid w:val="003706E9"/>
    <w:rsid w:val="0037095C"/>
    <w:rsid w:val="00370DB3"/>
    <w:rsid w:val="003718E5"/>
    <w:rsid w:val="0037252F"/>
    <w:rsid w:val="00373276"/>
    <w:rsid w:val="003735C8"/>
    <w:rsid w:val="00373DED"/>
    <w:rsid w:val="003753CF"/>
    <w:rsid w:val="003757D6"/>
    <w:rsid w:val="00375C54"/>
    <w:rsid w:val="00376173"/>
    <w:rsid w:val="0037625F"/>
    <w:rsid w:val="003769EC"/>
    <w:rsid w:val="00377091"/>
    <w:rsid w:val="003773A2"/>
    <w:rsid w:val="003803B2"/>
    <w:rsid w:val="00380660"/>
    <w:rsid w:val="00380B4F"/>
    <w:rsid w:val="00380C67"/>
    <w:rsid w:val="003812DF"/>
    <w:rsid w:val="00381718"/>
    <w:rsid w:val="003834C6"/>
    <w:rsid w:val="0038371A"/>
    <w:rsid w:val="003842B2"/>
    <w:rsid w:val="0038464D"/>
    <w:rsid w:val="00384AC2"/>
    <w:rsid w:val="00385525"/>
    <w:rsid w:val="00385FF5"/>
    <w:rsid w:val="003869AE"/>
    <w:rsid w:val="003878FB"/>
    <w:rsid w:val="00387ADE"/>
    <w:rsid w:val="00392118"/>
    <w:rsid w:val="003934B9"/>
    <w:rsid w:val="00393939"/>
    <w:rsid w:val="00393B0F"/>
    <w:rsid w:val="00393B85"/>
    <w:rsid w:val="00393ED0"/>
    <w:rsid w:val="00395289"/>
    <w:rsid w:val="00395D2A"/>
    <w:rsid w:val="003960A0"/>
    <w:rsid w:val="00397094"/>
    <w:rsid w:val="003A0846"/>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0C8"/>
    <w:rsid w:val="003A6107"/>
    <w:rsid w:val="003A727F"/>
    <w:rsid w:val="003A7FF3"/>
    <w:rsid w:val="003B1572"/>
    <w:rsid w:val="003B25B9"/>
    <w:rsid w:val="003B2694"/>
    <w:rsid w:val="003B3033"/>
    <w:rsid w:val="003B3EB6"/>
    <w:rsid w:val="003B47B8"/>
    <w:rsid w:val="003B4A8B"/>
    <w:rsid w:val="003B7792"/>
    <w:rsid w:val="003B7D92"/>
    <w:rsid w:val="003C0712"/>
    <w:rsid w:val="003C0D66"/>
    <w:rsid w:val="003C260F"/>
    <w:rsid w:val="003C34C0"/>
    <w:rsid w:val="003C35BC"/>
    <w:rsid w:val="003C3616"/>
    <w:rsid w:val="003C3DA6"/>
    <w:rsid w:val="003C5196"/>
    <w:rsid w:val="003C682A"/>
    <w:rsid w:val="003C6EC5"/>
    <w:rsid w:val="003C785A"/>
    <w:rsid w:val="003D1478"/>
    <w:rsid w:val="003D3C86"/>
    <w:rsid w:val="003D41FF"/>
    <w:rsid w:val="003D4E12"/>
    <w:rsid w:val="003D5F1B"/>
    <w:rsid w:val="003D627A"/>
    <w:rsid w:val="003D6D9A"/>
    <w:rsid w:val="003D6E98"/>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66"/>
    <w:rsid w:val="00402681"/>
    <w:rsid w:val="00402945"/>
    <w:rsid w:val="004039D1"/>
    <w:rsid w:val="00403FBE"/>
    <w:rsid w:val="004044D4"/>
    <w:rsid w:val="00404AEE"/>
    <w:rsid w:val="00404D0C"/>
    <w:rsid w:val="00405C36"/>
    <w:rsid w:val="004067B4"/>
    <w:rsid w:val="0040691E"/>
    <w:rsid w:val="00411AE9"/>
    <w:rsid w:val="00412511"/>
    <w:rsid w:val="0041389E"/>
    <w:rsid w:val="004141A9"/>
    <w:rsid w:val="00414E00"/>
    <w:rsid w:val="00415493"/>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28C"/>
    <w:rsid w:val="00437786"/>
    <w:rsid w:val="00437AEC"/>
    <w:rsid w:val="00440720"/>
    <w:rsid w:val="0044099C"/>
    <w:rsid w:val="0044110A"/>
    <w:rsid w:val="0044147F"/>
    <w:rsid w:val="00441514"/>
    <w:rsid w:val="00441EBF"/>
    <w:rsid w:val="00442639"/>
    <w:rsid w:val="004426AE"/>
    <w:rsid w:val="00442C37"/>
    <w:rsid w:val="00442EE1"/>
    <w:rsid w:val="004434CF"/>
    <w:rsid w:val="00443E40"/>
    <w:rsid w:val="00443EEA"/>
    <w:rsid w:val="00444EEB"/>
    <w:rsid w:val="00445A62"/>
    <w:rsid w:val="00445E6C"/>
    <w:rsid w:val="0044688D"/>
    <w:rsid w:val="00446939"/>
    <w:rsid w:val="004477A6"/>
    <w:rsid w:val="004502B4"/>
    <w:rsid w:val="00450D36"/>
    <w:rsid w:val="00451FF5"/>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582D"/>
    <w:rsid w:val="00466B94"/>
    <w:rsid w:val="004673FD"/>
    <w:rsid w:val="00470A5E"/>
    <w:rsid w:val="004720D5"/>
    <w:rsid w:val="00473A67"/>
    <w:rsid w:val="00473DFA"/>
    <w:rsid w:val="00473EDC"/>
    <w:rsid w:val="00474147"/>
    <w:rsid w:val="00474E50"/>
    <w:rsid w:val="00475B4F"/>
    <w:rsid w:val="00475D36"/>
    <w:rsid w:val="00476EF2"/>
    <w:rsid w:val="004801EA"/>
    <w:rsid w:val="00480AA2"/>
    <w:rsid w:val="00481B68"/>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5997"/>
    <w:rsid w:val="004A60B3"/>
    <w:rsid w:val="004A6782"/>
    <w:rsid w:val="004A6A7C"/>
    <w:rsid w:val="004A6EDD"/>
    <w:rsid w:val="004B0C1F"/>
    <w:rsid w:val="004B2F06"/>
    <w:rsid w:val="004B2F2D"/>
    <w:rsid w:val="004B3347"/>
    <w:rsid w:val="004B35C0"/>
    <w:rsid w:val="004B3988"/>
    <w:rsid w:val="004B4176"/>
    <w:rsid w:val="004B4969"/>
    <w:rsid w:val="004B5D7C"/>
    <w:rsid w:val="004B5F48"/>
    <w:rsid w:val="004B65F6"/>
    <w:rsid w:val="004B747C"/>
    <w:rsid w:val="004B76E7"/>
    <w:rsid w:val="004C184B"/>
    <w:rsid w:val="004C272C"/>
    <w:rsid w:val="004C33F8"/>
    <w:rsid w:val="004C3F9F"/>
    <w:rsid w:val="004C422D"/>
    <w:rsid w:val="004C51FC"/>
    <w:rsid w:val="004C535C"/>
    <w:rsid w:val="004C6046"/>
    <w:rsid w:val="004C66C6"/>
    <w:rsid w:val="004C6C17"/>
    <w:rsid w:val="004C6F21"/>
    <w:rsid w:val="004C7364"/>
    <w:rsid w:val="004C7708"/>
    <w:rsid w:val="004D0343"/>
    <w:rsid w:val="004D04C9"/>
    <w:rsid w:val="004D13EC"/>
    <w:rsid w:val="004D1BB1"/>
    <w:rsid w:val="004D2202"/>
    <w:rsid w:val="004D29B4"/>
    <w:rsid w:val="004D2B90"/>
    <w:rsid w:val="004D3395"/>
    <w:rsid w:val="004D3A8D"/>
    <w:rsid w:val="004D4B87"/>
    <w:rsid w:val="004D4ECB"/>
    <w:rsid w:val="004D52F8"/>
    <w:rsid w:val="004D59FB"/>
    <w:rsid w:val="004D5B96"/>
    <w:rsid w:val="004D618F"/>
    <w:rsid w:val="004D73A2"/>
    <w:rsid w:val="004D76C4"/>
    <w:rsid w:val="004D78C6"/>
    <w:rsid w:val="004D7AEE"/>
    <w:rsid w:val="004E0263"/>
    <w:rsid w:val="004E043A"/>
    <w:rsid w:val="004E0952"/>
    <w:rsid w:val="004E1C8F"/>
    <w:rsid w:val="004E1F64"/>
    <w:rsid w:val="004E2106"/>
    <w:rsid w:val="004E26D3"/>
    <w:rsid w:val="004E2A0F"/>
    <w:rsid w:val="004E2D71"/>
    <w:rsid w:val="004E300D"/>
    <w:rsid w:val="004E32EC"/>
    <w:rsid w:val="004E3740"/>
    <w:rsid w:val="004E37D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CB3"/>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2DD4"/>
    <w:rsid w:val="0052439C"/>
    <w:rsid w:val="00525016"/>
    <w:rsid w:val="0052591E"/>
    <w:rsid w:val="00525E20"/>
    <w:rsid w:val="00525E99"/>
    <w:rsid w:val="00525F63"/>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051D"/>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3CA2"/>
    <w:rsid w:val="00564018"/>
    <w:rsid w:val="005644EB"/>
    <w:rsid w:val="00565A0A"/>
    <w:rsid w:val="00565A25"/>
    <w:rsid w:val="00565D0B"/>
    <w:rsid w:val="00566FAB"/>
    <w:rsid w:val="005703C5"/>
    <w:rsid w:val="005704CC"/>
    <w:rsid w:val="005706C1"/>
    <w:rsid w:val="00570A12"/>
    <w:rsid w:val="00570EE2"/>
    <w:rsid w:val="005726FD"/>
    <w:rsid w:val="00572AEC"/>
    <w:rsid w:val="00572B58"/>
    <w:rsid w:val="0057361B"/>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5B50"/>
    <w:rsid w:val="005A644A"/>
    <w:rsid w:val="005A6E15"/>
    <w:rsid w:val="005A6FC1"/>
    <w:rsid w:val="005A75C7"/>
    <w:rsid w:val="005A7F2F"/>
    <w:rsid w:val="005B0F86"/>
    <w:rsid w:val="005B10C2"/>
    <w:rsid w:val="005B29A2"/>
    <w:rsid w:val="005B2ED4"/>
    <w:rsid w:val="005B40A4"/>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6D4"/>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9A"/>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A12"/>
    <w:rsid w:val="00606B2B"/>
    <w:rsid w:val="00606B95"/>
    <w:rsid w:val="00606B99"/>
    <w:rsid w:val="00606BDC"/>
    <w:rsid w:val="00607232"/>
    <w:rsid w:val="0060789E"/>
    <w:rsid w:val="0061045E"/>
    <w:rsid w:val="006105C1"/>
    <w:rsid w:val="00610646"/>
    <w:rsid w:val="00610B68"/>
    <w:rsid w:val="006128B9"/>
    <w:rsid w:val="006129EE"/>
    <w:rsid w:val="00612ECF"/>
    <w:rsid w:val="00613F18"/>
    <w:rsid w:val="00614037"/>
    <w:rsid w:val="0061527A"/>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5158"/>
    <w:rsid w:val="006363E8"/>
    <w:rsid w:val="0063682C"/>
    <w:rsid w:val="00636AED"/>
    <w:rsid w:val="00637B13"/>
    <w:rsid w:val="00640E3E"/>
    <w:rsid w:val="00641DC5"/>
    <w:rsid w:val="006428B7"/>
    <w:rsid w:val="00642BCE"/>
    <w:rsid w:val="0064394E"/>
    <w:rsid w:val="00643A5B"/>
    <w:rsid w:val="006457E0"/>
    <w:rsid w:val="0064602D"/>
    <w:rsid w:val="0064684C"/>
    <w:rsid w:val="00646BC6"/>
    <w:rsid w:val="006474FC"/>
    <w:rsid w:val="0065150B"/>
    <w:rsid w:val="00652684"/>
    <w:rsid w:val="00652686"/>
    <w:rsid w:val="00653036"/>
    <w:rsid w:val="0065334A"/>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504D"/>
    <w:rsid w:val="006A6917"/>
    <w:rsid w:val="006A6974"/>
    <w:rsid w:val="006A7E48"/>
    <w:rsid w:val="006B000A"/>
    <w:rsid w:val="006B00BB"/>
    <w:rsid w:val="006B012F"/>
    <w:rsid w:val="006B0243"/>
    <w:rsid w:val="006B09FF"/>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3C0"/>
    <w:rsid w:val="006C284B"/>
    <w:rsid w:val="006C316B"/>
    <w:rsid w:val="006C35EF"/>
    <w:rsid w:val="006C360D"/>
    <w:rsid w:val="006C3F56"/>
    <w:rsid w:val="006C4AD0"/>
    <w:rsid w:val="006C65C0"/>
    <w:rsid w:val="006C7552"/>
    <w:rsid w:val="006D057B"/>
    <w:rsid w:val="006D0DCE"/>
    <w:rsid w:val="006D289E"/>
    <w:rsid w:val="006D2BEF"/>
    <w:rsid w:val="006D2CCF"/>
    <w:rsid w:val="006D306C"/>
    <w:rsid w:val="006D37CA"/>
    <w:rsid w:val="006D38C8"/>
    <w:rsid w:val="006D3B8E"/>
    <w:rsid w:val="006D41D5"/>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52"/>
    <w:rsid w:val="00703DC5"/>
    <w:rsid w:val="00705165"/>
    <w:rsid w:val="00705B5E"/>
    <w:rsid w:val="00705D53"/>
    <w:rsid w:val="00706B9B"/>
    <w:rsid w:val="0070720E"/>
    <w:rsid w:val="00710085"/>
    <w:rsid w:val="007106B9"/>
    <w:rsid w:val="00711670"/>
    <w:rsid w:val="00711A87"/>
    <w:rsid w:val="00711EFF"/>
    <w:rsid w:val="00712908"/>
    <w:rsid w:val="00712F9D"/>
    <w:rsid w:val="0071301A"/>
    <w:rsid w:val="007133F0"/>
    <w:rsid w:val="007135D3"/>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7ED"/>
    <w:rsid w:val="00734BE0"/>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6C70"/>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463"/>
    <w:rsid w:val="007629BA"/>
    <w:rsid w:val="00762A20"/>
    <w:rsid w:val="00762EF0"/>
    <w:rsid w:val="00762F21"/>
    <w:rsid w:val="007635D3"/>
    <w:rsid w:val="00763D76"/>
    <w:rsid w:val="0076411B"/>
    <w:rsid w:val="007641D9"/>
    <w:rsid w:val="00764916"/>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5A2B"/>
    <w:rsid w:val="00786724"/>
    <w:rsid w:val="0078675B"/>
    <w:rsid w:val="00786A30"/>
    <w:rsid w:val="00786B7D"/>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61"/>
    <w:rsid w:val="007A099A"/>
    <w:rsid w:val="007A0A21"/>
    <w:rsid w:val="007A2776"/>
    <w:rsid w:val="007A2E16"/>
    <w:rsid w:val="007A34BC"/>
    <w:rsid w:val="007A350E"/>
    <w:rsid w:val="007A4279"/>
    <w:rsid w:val="007A510B"/>
    <w:rsid w:val="007A54E2"/>
    <w:rsid w:val="007A64BF"/>
    <w:rsid w:val="007A666C"/>
    <w:rsid w:val="007A6680"/>
    <w:rsid w:val="007A69DF"/>
    <w:rsid w:val="007A7379"/>
    <w:rsid w:val="007A76A3"/>
    <w:rsid w:val="007A7760"/>
    <w:rsid w:val="007A7F3E"/>
    <w:rsid w:val="007B08C1"/>
    <w:rsid w:val="007B0F85"/>
    <w:rsid w:val="007B28B8"/>
    <w:rsid w:val="007B3B7E"/>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028"/>
    <w:rsid w:val="007C5167"/>
    <w:rsid w:val="007C57D8"/>
    <w:rsid w:val="007C57DE"/>
    <w:rsid w:val="007C597E"/>
    <w:rsid w:val="007C63B0"/>
    <w:rsid w:val="007C79FE"/>
    <w:rsid w:val="007D0570"/>
    <w:rsid w:val="007D106C"/>
    <w:rsid w:val="007D1593"/>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839"/>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4D8"/>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12AA"/>
    <w:rsid w:val="0085188E"/>
    <w:rsid w:val="00852135"/>
    <w:rsid w:val="00852CC8"/>
    <w:rsid w:val="00852FEA"/>
    <w:rsid w:val="008537AA"/>
    <w:rsid w:val="00853FFE"/>
    <w:rsid w:val="0085501C"/>
    <w:rsid w:val="0085509F"/>
    <w:rsid w:val="00855673"/>
    <w:rsid w:val="00855E7A"/>
    <w:rsid w:val="0085610B"/>
    <w:rsid w:val="0085676A"/>
    <w:rsid w:val="00856CD3"/>
    <w:rsid w:val="008605DE"/>
    <w:rsid w:val="00860A3B"/>
    <w:rsid w:val="008611F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498"/>
    <w:rsid w:val="0087354A"/>
    <w:rsid w:val="008743B5"/>
    <w:rsid w:val="0087572B"/>
    <w:rsid w:val="0087723E"/>
    <w:rsid w:val="008778D4"/>
    <w:rsid w:val="008807A9"/>
    <w:rsid w:val="00880F03"/>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A0E"/>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1E98"/>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CB2"/>
    <w:rsid w:val="008F0F0F"/>
    <w:rsid w:val="008F170D"/>
    <w:rsid w:val="008F1992"/>
    <w:rsid w:val="008F2CE4"/>
    <w:rsid w:val="008F2FD9"/>
    <w:rsid w:val="008F393F"/>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6EA"/>
    <w:rsid w:val="0091575D"/>
    <w:rsid w:val="00916218"/>
    <w:rsid w:val="0091674A"/>
    <w:rsid w:val="00917000"/>
    <w:rsid w:val="00917619"/>
    <w:rsid w:val="00917DBB"/>
    <w:rsid w:val="00921040"/>
    <w:rsid w:val="009214CB"/>
    <w:rsid w:val="009217B3"/>
    <w:rsid w:val="00922FA3"/>
    <w:rsid w:val="00923B2B"/>
    <w:rsid w:val="00923E39"/>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0F7D"/>
    <w:rsid w:val="00941EA2"/>
    <w:rsid w:val="0094216D"/>
    <w:rsid w:val="00943D05"/>
    <w:rsid w:val="00946350"/>
    <w:rsid w:val="00946724"/>
    <w:rsid w:val="00951334"/>
    <w:rsid w:val="00951591"/>
    <w:rsid w:val="00951CE0"/>
    <w:rsid w:val="00951ECD"/>
    <w:rsid w:val="009525B1"/>
    <w:rsid w:val="00952C04"/>
    <w:rsid w:val="00952D4B"/>
    <w:rsid w:val="00953B51"/>
    <w:rsid w:val="00953E1C"/>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034"/>
    <w:rsid w:val="00964549"/>
    <w:rsid w:val="0096481B"/>
    <w:rsid w:val="00965CE0"/>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50CE"/>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0CE"/>
    <w:rsid w:val="009A39A5"/>
    <w:rsid w:val="009A3F04"/>
    <w:rsid w:val="009A40EF"/>
    <w:rsid w:val="009A4B02"/>
    <w:rsid w:val="009A6CF9"/>
    <w:rsid w:val="009B0ACA"/>
    <w:rsid w:val="009B0BAB"/>
    <w:rsid w:val="009B0D0E"/>
    <w:rsid w:val="009B1A81"/>
    <w:rsid w:val="009B1EEC"/>
    <w:rsid w:val="009B29AB"/>
    <w:rsid w:val="009B2DD8"/>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4FB1"/>
    <w:rsid w:val="009D5F4E"/>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4A89"/>
    <w:rsid w:val="009F5F88"/>
    <w:rsid w:val="009F6476"/>
    <w:rsid w:val="009F690F"/>
    <w:rsid w:val="009F697F"/>
    <w:rsid w:val="009F733D"/>
    <w:rsid w:val="009F7E92"/>
    <w:rsid w:val="00A00EBA"/>
    <w:rsid w:val="00A02414"/>
    <w:rsid w:val="00A02BE1"/>
    <w:rsid w:val="00A02E39"/>
    <w:rsid w:val="00A0346C"/>
    <w:rsid w:val="00A0477E"/>
    <w:rsid w:val="00A047B5"/>
    <w:rsid w:val="00A04819"/>
    <w:rsid w:val="00A04836"/>
    <w:rsid w:val="00A062C9"/>
    <w:rsid w:val="00A07571"/>
    <w:rsid w:val="00A10EBF"/>
    <w:rsid w:val="00A11948"/>
    <w:rsid w:val="00A11C3E"/>
    <w:rsid w:val="00A11DDA"/>
    <w:rsid w:val="00A125B3"/>
    <w:rsid w:val="00A12937"/>
    <w:rsid w:val="00A12A3D"/>
    <w:rsid w:val="00A13151"/>
    <w:rsid w:val="00A1486B"/>
    <w:rsid w:val="00A15D2E"/>
    <w:rsid w:val="00A16182"/>
    <w:rsid w:val="00A16208"/>
    <w:rsid w:val="00A16C64"/>
    <w:rsid w:val="00A178B4"/>
    <w:rsid w:val="00A17F49"/>
    <w:rsid w:val="00A20A17"/>
    <w:rsid w:val="00A2140B"/>
    <w:rsid w:val="00A22585"/>
    <w:rsid w:val="00A227BE"/>
    <w:rsid w:val="00A22D5E"/>
    <w:rsid w:val="00A23018"/>
    <w:rsid w:val="00A2387F"/>
    <w:rsid w:val="00A24930"/>
    <w:rsid w:val="00A25217"/>
    <w:rsid w:val="00A2521C"/>
    <w:rsid w:val="00A25BBC"/>
    <w:rsid w:val="00A25D6E"/>
    <w:rsid w:val="00A260ED"/>
    <w:rsid w:val="00A272A5"/>
    <w:rsid w:val="00A27A88"/>
    <w:rsid w:val="00A300C6"/>
    <w:rsid w:val="00A30D4A"/>
    <w:rsid w:val="00A3124C"/>
    <w:rsid w:val="00A317AE"/>
    <w:rsid w:val="00A32F62"/>
    <w:rsid w:val="00A3446A"/>
    <w:rsid w:val="00A34C93"/>
    <w:rsid w:val="00A351B3"/>
    <w:rsid w:val="00A36615"/>
    <w:rsid w:val="00A36870"/>
    <w:rsid w:val="00A36D8A"/>
    <w:rsid w:val="00A40372"/>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C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07ED"/>
    <w:rsid w:val="00AA322B"/>
    <w:rsid w:val="00AA33BD"/>
    <w:rsid w:val="00AA36AF"/>
    <w:rsid w:val="00AA3853"/>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754"/>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856"/>
    <w:rsid w:val="00AE6152"/>
    <w:rsid w:val="00AE7192"/>
    <w:rsid w:val="00AE73C1"/>
    <w:rsid w:val="00AE76FC"/>
    <w:rsid w:val="00AE7D3D"/>
    <w:rsid w:val="00AF055E"/>
    <w:rsid w:val="00AF093B"/>
    <w:rsid w:val="00AF13E6"/>
    <w:rsid w:val="00AF1B90"/>
    <w:rsid w:val="00AF1E50"/>
    <w:rsid w:val="00AF1FDD"/>
    <w:rsid w:val="00AF2AE6"/>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06C84"/>
    <w:rsid w:val="00B10EF4"/>
    <w:rsid w:val="00B11B82"/>
    <w:rsid w:val="00B11D50"/>
    <w:rsid w:val="00B11DDD"/>
    <w:rsid w:val="00B12205"/>
    <w:rsid w:val="00B12D9F"/>
    <w:rsid w:val="00B137D0"/>
    <w:rsid w:val="00B1431B"/>
    <w:rsid w:val="00B14709"/>
    <w:rsid w:val="00B14DC4"/>
    <w:rsid w:val="00B15940"/>
    <w:rsid w:val="00B1672D"/>
    <w:rsid w:val="00B170CB"/>
    <w:rsid w:val="00B175B4"/>
    <w:rsid w:val="00B17E63"/>
    <w:rsid w:val="00B20DC6"/>
    <w:rsid w:val="00B2262A"/>
    <w:rsid w:val="00B2366C"/>
    <w:rsid w:val="00B24104"/>
    <w:rsid w:val="00B24153"/>
    <w:rsid w:val="00B24356"/>
    <w:rsid w:val="00B244AC"/>
    <w:rsid w:val="00B25163"/>
    <w:rsid w:val="00B25DC9"/>
    <w:rsid w:val="00B26FAE"/>
    <w:rsid w:val="00B30373"/>
    <w:rsid w:val="00B30535"/>
    <w:rsid w:val="00B30572"/>
    <w:rsid w:val="00B31D6D"/>
    <w:rsid w:val="00B35EB7"/>
    <w:rsid w:val="00B3677B"/>
    <w:rsid w:val="00B36CCD"/>
    <w:rsid w:val="00B36F2E"/>
    <w:rsid w:val="00B3746E"/>
    <w:rsid w:val="00B40644"/>
    <w:rsid w:val="00B4070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2F3A"/>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31A8"/>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14A"/>
    <w:rsid w:val="00B91EB7"/>
    <w:rsid w:val="00B9256B"/>
    <w:rsid w:val="00B92946"/>
    <w:rsid w:val="00B92A93"/>
    <w:rsid w:val="00B92AD3"/>
    <w:rsid w:val="00B92F98"/>
    <w:rsid w:val="00B94E88"/>
    <w:rsid w:val="00B961CB"/>
    <w:rsid w:val="00B96A48"/>
    <w:rsid w:val="00B9795B"/>
    <w:rsid w:val="00B97CC3"/>
    <w:rsid w:val="00B97D3B"/>
    <w:rsid w:val="00BA0D53"/>
    <w:rsid w:val="00BA13BE"/>
    <w:rsid w:val="00BA253F"/>
    <w:rsid w:val="00BA26EC"/>
    <w:rsid w:val="00BA33BE"/>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5F2"/>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8EB"/>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2E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C0B"/>
    <w:rsid w:val="00C055F2"/>
    <w:rsid w:val="00C065A3"/>
    <w:rsid w:val="00C0690D"/>
    <w:rsid w:val="00C06B21"/>
    <w:rsid w:val="00C07122"/>
    <w:rsid w:val="00C071BD"/>
    <w:rsid w:val="00C0721C"/>
    <w:rsid w:val="00C0732C"/>
    <w:rsid w:val="00C079E2"/>
    <w:rsid w:val="00C07AE5"/>
    <w:rsid w:val="00C10B8D"/>
    <w:rsid w:val="00C10CF1"/>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80E"/>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46570"/>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91C"/>
    <w:rsid w:val="00C67D01"/>
    <w:rsid w:val="00C70DEB"/>
    <w:rsid w:val="00C71E69"/>
    <w:rsid w:val="00C72450"/>
    <w:rsid w:val="00C729FE"/>
    <w:rsid w:val="00C73436"/>
    <w:rsid w:val="00C73620"/>
    <w:rsid w:val="00C74083"/>
    <w:rsid w:val="00C741B9"/>
    <w:rsid w:val="00C741C3"/>
    <w:rsid w:val="00C744A0"/>
    <w:rsid w:val="00C74960"/>
    <w:rsid w:val="00C75D5F"/>
    <w:rsid w:val="00C76BEF"/>
    <w:rsid w:val="00C8062D"/>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248"/>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0296"/>
    <w:rsid w:val="00CB13E1"/>
    <w:rsid w:val="00CB1D7B"/>
    <w:rsid w:val="00CB26A9"/>
    <w:rsid w:val="00CB275A"/>
    <w:rsid w:val="00CB2A05"/>
    <w:rsid w:val="00CB2E6F"/>
    <w:rsid w:val="00CB3B03"/>
    <w:rsid w:val="00CB3D1C"/>
    <w:rsid w:val="00CB3F82"/>
    <w:rsid w:val="00CB400F"/>
    <w:rsid w:val="00CB4D8E"/>
    <w:rsid w:val="00CB5083"/>
    <w:rsid w:val="00CB5B1D"/>
    <w:rsid w:val="00CB7BF5"/>
    <w:rsid w:val="00CB7F25"/>
    <w:rsid w:val="00CC0695"/>
    <w:rsid w:val="00CC08C4"/>
    <w:rsid w:val="00CC1C39"/>
    <w:rsid w:val="00CC25C2"/>
    <w:rsid w:val="00CC28C4"/>
    <w:rsid w:val="00CC2AD4"/>
    <w:rsid w:val="00CC3272"/>
    <w:rsid w:val="00CC3598"/>
    <w:rsid w:val="00CC49BB"/>
    <w:rsid w:val="00CC4B92"/>
    <w:rsid w:val="00CC6316"/>
    <w:rsid w:val="00CC6BC5"/>
    <w:rsid w:val="00CC6D3E"/>
    <w:rsid w:val="00CC7621"/>
    <w:rsid w:val="00CC785A"/>
    <w:rsid w:val="00CC7A69"/>
    <w:rsid w:val="00CC7AA8"/>
    <w:rsid w:val="00CD002A"/>
    <w:rsid w:val="00CD0924"/>
    <w:rsid w:val="00CD118F"/>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2433"/>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2BC1"/>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65E"/>
    <w:rsid w:val="00D45DDE"/>
    <w:rsid w:val="00D460A8"/>
    <w:rsid w:val="00D508FA"/>
    <w:rsid w:val="00D51606"/>
    <w:rsid w:val="00D51FD6"/>
    <w:rsid w:val="00D5251F"/>
    <w:rsid w:val="00D529B4"/>
    <w:rsid w:val="00D53AA2"/>
    <w:rsid w:val="00D53B80"/>
    <w:rsid w:val="00D54C6D"/>
    <w:rsid w:val="00D54E4E"/>
    <w:rsid w:val="00D54FB6"/>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2FB"/>
    <w:rsid w:val="00D83B85"/>
    <w:rsid w:val="00D8583B"/>
    <w:rsid w:val="00D85E1A"/>
    <w:rsid w:val="00D86623"/>
    <w:rsid w:val="00D87F2D"/>
    <w:rsid w:val="00D91A97"/>
    <w:rsid w:val="00D92309"/>
    <w:rsid w:val="00D9231F"/>
    <w:rsid w:val="00D928AC"/>
    <w:rsid w:val="00D93CAE"/>
    <w:rsid w:val="00D9479C"/>
    <w:rsid w:val="00D94946"/>
    <w:rsid w:val="00D94CF9"/>
    <w:rsid w:val="00D94FB1"/>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36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70"/>
    <w:rsid w:val="00DC1FE4"/>
    <w:rsid w:val="00DC2035"/>
    <w:rsid w:val="00DC23AF"/>
    <w:rsid w:val="00DC270F"/>
    <w:rsid w:val="00DC28D9"/>
    <w:rsid w:val="00DC2EC9"/>
    <w:rsid w:val="00DC3391"/>
    <w:rsid w:val="00DC46A4"/>
    <w:rsid w:val="00DC4DAA"/>
    <w:rsid w:val="00DC5559"/>
    <w:rsid w:val="00DC683F"/>
    <w:rsid w:val="00DC720C"/>
    <w:rsid w:val="00DC7CBE"/>
    <w:rsid w:val="00DD02DA"/>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0A54"/>
    <w:rsid w:val="00DF1E7B"/>
    <w:rsid w:val="00DF1F43"/>
    <w:rsid w:val="00DF2127"/>
    <w:rsid w:val="00DF3340"/>
    <w:rsid w:val="00DF39C1"/>
    <w:rsid w:val="00DF3C09"/>
    <w:rsid w:val="00DF4A62"/>
    <w:rsid w:val="00DF54BD"/>
    <w:rsid w:val="00DF577C"/>
    <w:rsid w:val="00DF60F4"/>
    <w:rsid w:val="00DF6210"/>
    <w:rsid w:val="00DF6607"/>
    <w:rsid w:val="00DF7623"/>
    <w:rsid w:val="00DF7AFF"/>
    <w:rsid w:val="00E00AC6"/>
    <w:rsid w:val="00E00CAD"/>
    <w:rsid w:val="00E025C2"/>
    <w:rsid w:val="00E02678"/>
    <w:rsid w:val="00E02775"/>
    <w:rsid w:val="00E029FC"/>
    <w:rsid w:val="00E04C91"/>
    <w:rsid w:val="00E0502E"/>
    <w:rsid w:val="00E05E7C"/>
    <w:rsid w:val="00E066B6"/>
    <w:rsid w:val="00E06A34"/>
    <w:rsid w:val="00E06D4A"/>
    <w:rsid w:val="00E07513"/>
    <w:rsid w:val="00E10068"/>
    <w:rsid w:val="00E11112"/>
    <w:rsid w:val="00E11326"/>
    <w:rsid w:val="00E11BF1"/>
    <w:rsid w:val="00E11C09"/>
    <w:rsid w:val="00E1233F"/>
    <w:rsid w:val="00E12654"/>
    <w:rsid w:val="00E1266D"/>
    <w:rsid w:val="00E12C3F"/>
    <w:rsid w:val="00E13520"/>
    <w:rsid w:val="00E13653"/>
    <w:rsid w:val="00E13E7C"/>
    <w:rsid w:val="00E15282"/>
    <w:rsid w:val="00E1549B"/>
    <w:rsid w:val="00E157D8"/>
    <w:rsid w:val="00E15AB6"/>
    <w:rsid w:val="00E15D8C"/>
    <w:rsid w:val="00E16DA5"/>
    <w:rsid w:val="00E17104"/>
    <w:rsid w:val="00E172B3"/>
    <w:rsid w:val="00E179C1"/>
    <w:rsid w:val="00E17F19"/>
    <w:rsid w:val="00E2003E"/>
    <w:rsid w:val="00E2089A"/>
    <w:rsid w:val="00E20F71"/>
    <w:rsid w:val="00E2199B"/>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2EA1"/>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437"/>
    <w:rsid w:val="00E7455B"/>
    <w:rsid w:val="00E74C76"/>
    <w:rsid w:val="00E754FD"/>
    <w:rsid w:val="00E76AE4"/>
    <w:rsid w:val="00E8053A"/>
    <w:rsid w:val="00E813F0"/>
    <w:rsid w:val="00E814E5"/>
    <w:rsid w:val="00E81507"/>
    <w:rsid w:val="00E81835"/>
    <w:rsid w:val="00E81B83"/>
    <w:rsid w:val="00E824DE"/>
    <w:rsid w:val="00E8251F"/>
    <w:rsid w:val="00E8320A"/>
    <w:rsid w:val="00E83E21"/>
    <w:rsid w:val="00E87358"/>
    <w:rsid w:val="00E9111D"/>
    <w:rsid w:val="00E91DD8"/>
    <w:rsid w:val="00E928FA"/>
    <w:rsid w:val="00E92B1A"/>
    <w:rsid w:val="00E93025"/>
    <w:rsid w:val="00E937C5"/>
    <w:rsid w:val="00E94185"/>
    <w:rsid w:val="00E94520"/>
    <w:rsid w:val="00E9554B"/>
    <w:rsid w:val="00E9599E"/>
    <w:rsid w:val="00E95D3B"/>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5B78"/>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503"/>
    <w:rsid w:val="00ED4BF4"/>
    <w:rsid w:val="00ED4DC3"/>
    <w:rsid w:val="00ED4FBF"/>
    <w:rsid w:val="00ED7277"/>
    <w:rsid w:val="00ED79DB"/>
    <w:rsid w:val="00EE02D4"/>
    <w:rsid w:val="00EE1165"/>
    <w:rsid w:val="00EE1AA0"/>
    <w:rsid w:val="00EE1C7C"/>
    <w:rsid w:val="00EE1CE7"/>
    <w:rsid w:val="00EE34FD"/>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1EDD"/>
    <w:rsid w:val="00F020A0"/>
    <w:rsid w:val="00F02257"/>
    <w:rsid w:val="00F02881"/>
    <w:rsid w:val="00F03F24"/>
    <w:rsid w:val="00F04C65"/>
    <w:rsid w:val="00F067DD"/>
    <w:rsid w:val="00F06DCD"/>
    <w:rsid w:val="00F07EB9"/>
    <w:rsid w:val="00F1285C"/>
    <w:rsid w:val="00F12892"/>
    <w:rsid w:val="00F12D90"/>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5A01"/>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945"/>
    <w:rsid w:val="00F66AC0"/>
    <w:rsid w:val="00F66C57"/>
    <w:rsid w:val="00F676EA"/>
    <w:rsid w:val="00F67AC8"/>
    <w:rsid w:val="00F702D9"/>
    <w:rsid w:val="00F70455"/>
    <w:rsid w:val="00F705BB"/>
    <w:rsid w:val="00F706B3"/>
    <w:rsid w:val="00F70C9C"/>
    <w:rsid w:val="00F70E22"/>
    <w:rsid w:val="00F71F4B"/>
    <w:rsid w:val="00F72569"/>
    <w:rsid w:val="00F72FD6"/>
    <w:rsid w:val="00F730D7"/>
    <w:rsid w:val="00F73482"/>
    <w:rsid w:val="00F73D08"/>
    <w:rsid w:val="00F749AA"/>
    <w:rsid w:val="00F74AB8"/>
    <w:rsid w:val="00F74F48"/>
    <w:rsid w:val="00F75761"/>
    <w:rsid w:val="00F75DA6"/>
    <w:rsid w:val="00F76E5B"/>
    <w:rsid w:val="00F77FE3"/>
    <w:rsid w:val="00F80029"/>
    <w:rsid w:val="00F80A3B"/>
    <w:rsid w:val="00F82B26"/>
    <w:rsid w:val="00F8362B"/>
    <w:rsid w:val="00F837E0"/>
    <w:rsid w:val="00F84CC2"/>
    <w:rsid w:val="00F84E70"/>
    <w:rsid w:val="00F856AC"/>
    <w:rsid w:val="00F85F48"/>
    <w:rsid w:val="00F86953"/>
    <w:rsid w:val="00F87D98"/>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06A"/>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C72B5"/>
    <w:rsid w:val="00FD0720"/>
    <w:rsid w:val="00FD1136"/>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A1"/>
    <w:rsid w:val="00FF05E7"/>
    <w:rsid w:val="00FF10C7"/>
    <w:rsid w:val="00FF21CF"/>
    <w:rsid w:val="00FF34A5"/>
    <w:rsid w:val="00FF3556"/>
    <w:rsid w:val="00FF4061"/>
    <w:rsid w:val="00FF48E2"/>
    <w:rsid w:val="00FF49C9"/>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5DB6"/>
  <w15:docId w15:val="{67033AFA-2E21-42B7-B091-D8B3B7F8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A12"/>
    <w:rPr>
      <w:rFonts w:ascii="Arial" w:hAnsi="Arial"/>
      <w:sz w:val="24"/>
      <w:szCs w:val="24"/>
      <w:lang w:eastAsia="fr-FR"/>
    </w:rPr>
  </w:style>
  <w:style w:type="paragraph" w:styleId="Titre1">
    <w:name w:val="heading 1"/>
    <w:next w:val="Normal"/>
    <w:link w:val="Titre1Car"/>
    <w:qFormat/>
    <w:rsid w:val="003A60C8"/>
    <w:pPr>
      <w:spacing w:before="0"/>
      <w:jc w:val="center"/>
      <w:outlineLvl w:val="0"/>
    </w:pPr>
    <w:rPr>
      <w:rFonts w:ascii="Arial" w:hAnsi="Arial" w:cs="Arial"/>
      <w:b/>
      <w:bCs/>
      <w:kern w:val="32"/>
      <w:sz w:val="32"/>
      <w:szCs w:val="32"/>
      <w:lang w:eastAsia="fr-FR"/>
    </w:rPr>
  </w:style>
  <w:style w:type="paragraph" w:styleId="Titre2">
    <w:name w:val="heading 2"/>
    <w:basedOn w:val="Normal"/>
    <w:next w:val="Normal"/>
    <w:link w:val="Titre2Car"/>
    <w:qFormat/>
    <w:rsid w:val="00A27A88"/>
    <w:pPr>
      <w:outlineLvl w:val="1"/>
    </w:pPr>
    <w:rPr>
      <w:rFonts w:cs="Arial"/>
      <w:b/>
      <w:bCs/>
      <w:iCs/>
      <w:sz w:val="28"/>
      <w:szCs w:val="28"/>
    </w:rPr>
  </w:style>
  <w:style w:type="paragraph" w:styleId="Titre3">
    <w:name w:val="heading 3"/>
    <w:basedOn w:val="Normal"/>
    <w:next w:val="Normal"/>
    <w:link w:val="Titre3Car"/>
    <w:qFormat/>
    <w:rsid w:val="00A27A88"/>
    <w:pPr>
      <w:outlineLvl w:val="2"/>
    </w:pPr>
    <w:rPr>
      <w:rFonts w:cs="Arial"/>
      <w:b/>
      <w:bCs/>
      <w:szCs w:val="26"/>
    </w:rPr>
  </w:style>
  <w:style w:type="paragraph" w:styleId="Titre4">
    <w:name w:val="heading 4"/>
    <w:basedOn w:val="Normal"/>
    <w:next w:val="Normal"/>
    <w:link w:val="Titre4Car"/>
    <w:qFormat/>
    <w:rsid w:val="00A27A88"/>
    <w:pPr>
      <w:outlineLvl w:val="3"/>
    </w:pPr>
    <w:rPr>
      <w:bCs/>
      <w:i/>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A27A88"/>
    <w:rPr>
      <w:rFonts w:ascii="Arial" w:hAnsi="Arial"/>
      <w:bCs/>
      <w:i/>
      <w:sz w:val="24"/>
      <w:szCs w:val="28"/>
      <w:lang w:eastAsia="fr-FR"/>
    </w:rPr>
  </w:style>
  <w:style w:type="character" w:customStyle="1" w:styleId="Titre3Car">
    <w:name w:val="Titre 3 Car"/>
    <w:link w:val="Titre3"/>
    <w:rsid w:val="00A27A88"/>
    <w:rPr>
      <w:rFonts w:ascii="Arial" w:hAnsi="Arial" w:cs="Arial"/>
      <w:b/>
      <w:bCs/>
      <w:sz w:val="24"/>
      <w:szCs w:val="26"/>
      <w:lang w:eastAsia="fr-FR"/>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473DFA"/>
    <w:pPr>
      <w:spacing w:before="0"/>
      <w:contextualSpacing/>
      <w:jc w:val="center"/>
    </w:pPr>
    <w:rPr>
      <w:rFonts w:eastAsiaTheme="majorEastAsia" w:cstheme="majorBidi"/>
      <w:b/>
      <w:spacing w:val="5"/>
      <w:kern w:val="28"/>
      <w:sz w:val="32"/>
      <w:szCs w:val="52"/>
    </w:rPr>
  </w:style>
  <w:style w:type="character" w:customStyle="1" w:styleId="TitreCar">
    <w:name w:val="Titre Car"/>
    <w:basedOn w:val="Policepardfaut"/>
    <w:link w:val="Titre"/>
    <w:rsid w:val="00473DFA"/>
    <w:rPr>
      <w:rFonts w:ascii="Arial" w:eastAsiaTheme="majorEastAsia" w:hAnsi="Arial" w:cstheme="majorBidi"/>
      <w:b/>
      <w:spacing w:val="5"/>
      <w:kern w:val="28"/>
      <w:sz w:val="32"/>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6B09FF"/>
    <w:pPr>
      <w:spacing w:after="100"/>
    </w:pPr>
  </w:style>
  <w:style w:type="paragraph" w:styleId="TM2">
    <w:name w:val="toc 2"/>
    <w:basedOn w:val="Normal"/>
    <w:next w:val="Normal"/>
    <w:autoRedefine/>
    <w:uiPriority w:val="39"/>
    <w:unhideWhenUsed/>
    <w:rsid w:val="006B09FF"/>
    <w:pPr>
      <w:spacing w:after="100"/>
      <w:ind w:left="240"/>
    </w:pPr>
  </w:style>
  <w:style w:type="character" w:styleId="Lienhypertextesuivivisit">
    <w:name w:val="FollowedHyperlink"/>
    <w:basedOn w:val="Policepardfaut"/>
    <w:semiHidden/>
    <w:unhideWhenUsed/>
    <w:rsid w:val="00402666"/>
    <w:rPr>
      <w:color w:val="800080" w:themeColor="followedHyperlink"/>
      <w:u w:val="single"/>
    </w:rPr>
  </w:style>
  <w:style w:type="character" w:customStyle="1" w:styleId="Titre1Car">
    <w:name w:val="Titre 1 Car"/>
    <w:basedOn w:val="Policepardfaut"/>
    <w:link w:val="Titre1"/>
    <w:rsid w:val="003A60C8"/>
    <w:rPr>
      <w:rFonts w:ascii="Arial" w:hAnsi="Arial" w:cs="Arial"/>
      <w:b/>
      <w:bCs/>
      <w:kern w:val="32"/>
      <w:sz w:val="32"/>
      <w:szCs w:val="32"/>
      <w:lang w:eastAsia="fr-FR"/>
    </w:rPr>
  </w:style>
  <w:style w:type="paragraph" w:styleId="En-tte">
    <w:name w:val="header"/>
    <w:basedOn w:val="Normal"/>
    <w:link w:val="En-tteCar"/>
    <w:unhideWhenUsed/>
    <w:rsid w:val="00786B7D"/>
    <w:pPr>
      <w:tabs>
        <w:tab w:val="center" w:pos="4320"/>
        <w:tab w:val="right" w:pos="8640"/>
      </w:tabs>
      <w:spacing w:before="0" w:after="0" w:line="240" w:lineRule="auto"/>
    </w:pPr>
  </w:style>
  <w:style w:type="character" w:customStyle="1" w:styleId="En-tteCar">
    <w:name w:val="En-tête Car"/>
    <w:basedOn w:val="Policepardfaut"/>
    <w:link w:val="En-tte"/>
    <w:rsid w:val="00786B7D"/>
    <w:rPr>
      <w:rFonts w:ascii="Arial" w:hAnsi="Arial"/>
      <w:sz w:val="24"/>
      <w:szCs w:val="24"/>
      <w:lang w:eastAsia="fr-FR"/>
    </w:rPr>
  </w:style>
  <w:style w:type="paragraph" w:styleId="Pieddepage">
    <w:name w:val="footer"/>
    <w:basedOn w:val="Normal"/>
    <w:link w:val="PieddepageCar"/>
    <w:uiPriority w:val="99"/>
    <w:unhideWhenUsed/>
    <w:rsid w:val="00786B7D"/>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786B7D"/>
    <w:rPr>
      <w:rFonts w:ascii="Arial" w:hAnsi="Arial"/>
      <w:sz w:val="24"/>
      <w:szCs w:val="24"/>
      <w:lang w:eastAsia="fr-FR"/>
    </w:rPr>
  </w:style>
  <w:style w:type="paragraph" w:styleId="Textedebulles">
    <w:name w:val="Balloon Text"/>
    <w:basedOn w:val="Normal"/>
    <w:link w:val="TextedebullesCar"/>
    <w:semiHidden/>
    <w:unhideWhenUsed/>
    <w:rsid w:val="00C10CF1"/>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10CF1"/>
    <w:rPr>
      <w:rFonts w:ascii="Segoe UI" w:hAnsi="Segoe UI" w:cs="Segoe UI"/>
      <w:sz w:val="18"/>
      <w:szCs w:val="18"/>
      <w:lang w:eastAsia="fr-FR"/>
    </w:rPr>
  </w:style>
  <w:style w:type="character" w:styleId="lev">
    <w:name w:val="Strong"/>
    <w:basedOn w:val="Policepardfaut"/>
    <w:uiPriority w:val="22"/>
    <w:qFormat/>
    <w:rsid w:val="00B06C84"/>
    <w:rPr>
      <w:b/>
      <w:bCs/>
    </w:rPr>
  </w:style>
  <w:style w:type="paragraph" w:styleId="NormalWeb">
    <w:name w:val="Normal (Web)"/>
    <w:basedOn w:val="Normal"/>
    <w:uiPriority w:val="99"/>
    <w:unhideWhenUsed/>
    <w:rsid w:val="00B15940"/>
    <w:pPr>
      <w:spacing w:before="100" w:beforeAutospacing="1" w:after="100" w:afterAutospacing="1" w:line="240" w:lineRule="auto"/>
    </w:pPr>
    <w:rPr>
      <w:rFonts w:ascii="Times New Roman" w:hAnsi="Times New Roman"/>
      <w:lang w:eastAsia="fr-CA"/>
    </w:rPr>
  </w:style>
  <w:style w:type="character" w:customStyle="1" w:styleId="Titre2Car">
    <w:name w:val="Titre 2 Car"/>
    <w:basedOn w:val="Policepardfaut"/>
    <w:link w:val="Titre2"/>
    <w:rsid w:val="00B15940"/>
    <w:rPr>
      <w:rFonts w:ascii="Arial" w:hAnsi="Arial" w:cs="Arial"/>
      <w:b/>
      <w:bCs/>
      <w:iCs/>
      <w:sz w:val="28"/>
      <w:szCs w:val="28"/>
      <w:lang w:eastAsia="fr-FR"/>
    </w:rPr>
  </w:style>
  <w:style w:type="paragraph" w:styleId="Paragraphedeliste">
    <w:name w:val="List Paragraph"/>
    <w:basedOn w:val="Normal"/>
    <w:uiPriority w:val="34"/>
    <w:qFormat/>
    <w:rsid w:val="00B15940"/>
    <w:pPr>
      <w:spacing w:before="0" w:after="160" w:line="259"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B15940"/>
    <w:rPr>
      <w:sz w:val="16"/>
      <w:szCs w:val="16"/>
    </w:rPr>
  </w:style>
  <w:style w:type="paragraph" w:styleId="Commentaire">
    <w:name w:val="annotation text"/>
    <w:basedOn w:val="Normal"/>
    <w:link w:val="CommentaireCar"/>
    <w:uiPriority w:val="99"/>
    <w:unhideWhenUsed/>
    <w:rsid w:val="00B15940"/>
    <w:pPr>
      <w:spacing w:before="0" w:after="160"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B15940"/>
    <w:rPr>
      <w:rFonts w:asciiTheme="minorHAnsi" w:eastAsiaTheme="minorHAnsi" w:hAnsiTheme="minorHAnsi" w:cstheme="minorBidi"/>
      <w:lang w:eastAsia="en-US"/>
    </w:rPr>
  </w:style>
  <w:style w:type="character" w:customStyle="1" w:styleId="sr-only">
    <w:name w:val="sr-only"/>
    <w:basedOn w:val="Policepardfaut"/>
    <w:rsid w:val="00191A2D"/>
  </w:style>
  <w:style w:type="character" w:styleId="Accentuation">
    <w:name w:val="Emphasis"/>
    <w:basedOn w:val="Policepardfaut"/>
    <w:uiPriority w:val="20"/>
    <w:qFormat/>
    <w:rsid w:val="008F393F"/>
    <w:rPr>
      <w:i/>
      <w:iCs/>
    </w:rPr>
  </w:style>
  <w:style w:type="paragraph" w:styleId="Objetducommentaire">
    <w:name w:val="annotation subject"/>
    <w:basedOn w:val="Commentaire"/>
    <w:next w:val="Commentaire"/>
    <w:link w:val="ObjetducommentaireCar"/>
    <w:semiHidden/>
    <w:unhideWhenUsed/>
    <w:rsid w:val="00703D52"/>
    <w:pPr>
      <w:spacing w:before="280" w:after="280"/>
    </w:pPr>
    <w:rPr>
      <w:rFonts w:ascii="Arial" w:eastAsia="Times New Roman" w:hAnsi="Arial" w:cs="Times New Roman"/>
      <w:b/>
      <w:bCs/>
      <w:lang w:eastAsia="fr-FR"/>
    </w:rPr>
  </w:style>
  <w:style w:type="character" w:customStyle="1" w:styleId="ObjetducommentaireCar">
    <w:name w:val="Objet du commentaire Car"/>
    <w:basedOn w:val="CommentaireCar"/>
    <w:link w:val="Objetducommentaire"/>
    <w:semiHidden/>
    <w:rsid w:val="00703D52"/>
    <w:rPr>
      <w:rFonts w:ascii="Arial" w:eastAsiaTheme="minorHAnsi" w:hAnsi="Arial" w:cstheme="minorBidi"/>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556">
      <w:bodyDiv w:val="1"/>
      <w:marLeft w:val="0"/>
      <w:marRight w:val="0"/>
      <w:marTop w:val="0"/>
      <w:marBottom w:val="0"/>
      <w:divBdr>
        <w:top w:val="none" w:sz="0" w:space="0" w:color="auto"/>
        <w:left w:val="none" w:sz="0" w:space="0" w:color="auto"/>
        <w:bottom w:val="none" w:sz="0" w:space="0" w:color="auto"/>
        <w:right w:val="none" w:sz="0" w:space="0" w:color="auto"/>
      </w:divBdr>
      <w:divsChild>
        <w:div w:id="913932020">
          <w:marLeft w:val="0"/>
          <w:marRight w:val="0"/>
          <w:marTop w:val="0"/>
          <w:marBottom w:val="0"/>
          <w:divBdr>
            <w:top w:val="none" w:sz="0" w:space="0" w:color="auto"/>
            <w:left w:val="none" w:sz="0" w:space="0" w:color="auto"/>
            <w:bottom w:val="none" w:sz="0" w:space="0" w:color="auto"/>
            <w:right w:val="none" w:sz="0" w:space="0" w:color="auto"/>
          </w:divBdr>
        </w:div>
      </w:divsChild>
    </w:div>
    <w:div w:id="193076056">
      <w:bodyDiv w:val="1"/>
      <w:marLeft w:val="0"/>
      <w:marRight w:val="0"/>
      <w:marTop w:val="0"/>
      <w:marBottom w:val="0"/>
      <w:divBdr>
        <w:top w:val="none" w:sz="0" w:space="0" w:color="auto"/>
        <w:left w:val="none" w:sz="0" w:space="0" w:color="auto"/>
        <w:bottom w:val="none" w:sz="0" w:space="0" w:color="auto"/>
        <w:right w:val="none" w:sz="0" w:space="0" w:color="auto"/>
      </w:divBdr>
      <w:divsChild>
        <w:div w:id="1913150037">
          <w:marLeft w:val="0"/>
          <w:marRight w:val="0"/>
          <w:marTop w:val="0"/>
          <w:marBottom w:val="0"/>
          <w:divBdr>
            <w:top w:val="none" w:sz="0" w:space="0" w:color="auto"/>
            <w:left w:val="none" w:sz="0" w:space="0" w:color="auto"/>
            <w:bottom w:val="none" w:sz="0" w:space="0" w:color="auto"/>
            <w:right w:val="none" w:sz="0" w:space="0" w:color="auto"/>
          </w:divBdr>
        </w:div>
      </w:divsChild>
    </w:div>
    <w:div w:id="675964869">
      <w:bodyDiv w:val="1"/>
      <w:marLeft w:val="0"/>
      <w:marRight w:val="0"/>
      <w:marTop w:val="0"/>
      <w:marBottom w:val="0"/>
      <w:divBdr>
        <w:top w:val="none" w:sz="0" w:space="0" w:color="auto"/>
        <w:left w:val="none" w:sz="0" w:space="0" w:color="auto"/>
        <w:bottom w:val="none" w:sz="0" w:space="0" w:color="auto"/>
        <w:right w:val="none" w:sz="0" w:space="0" w:color="auto"/>
      </w:divBdr>
      <w:divsChild>
        <w:div w:id="967511689">
          <w:marLeft w:val="0"/>
          <w:marRight w:val="0"/>
          <w:marTop w:val="0"/>
          <w:marBottom w:val="0"/>
          <w:divBdr>
            <w:top w:val="none" w:sz="0" w:space="0" w:color="auto"/>
            <w:left w:val="none" w:sz="0" w:space="0" w:color="auto"/>
            <w:bottom w:val="none" w:sz="0" w:space="0" w:color="auto"/>
            <w:right w:val="none" w:sz="0" w:space="0" w:color="auto"/>
          </w:divBdr>
        </w:div>
      </w:divsChild>
    </w:div>
    <w:div w:id="940576671">
      <w:bodyDiv w:val="1"/>
      <w:marLeft w:val="0"/>
      <w:marRight w:val="0"/>
      <w:marTop w:val="0"/>
      <w:marBottom w:val="0"/>
      <w:divBdr>
        <w:top w:val="none" w:sz="0" w:space="0" w:color="auto"/>
        <w:left w:val="none" w:sz="0" w:space="0" w:color="auto"/>
        <w:bottom w:val="none" w:sz="0" w:space="0" w:color="auto"/>
        <w:right w:val="none" w:sz="0" w:space="0" w:color="auto"/>
      </w:divBdr>
      <w:divsChild>
        <w:div w:id="1337003901">
          <w:marLeft w:val="0"/>
          <w:marRight w:val="0"/>
          <w:marTop w:val="0"/>
          <w:marBottom w:val="0"/>
          <w:divBdr>
            <w:top w:val="none" w:sz="0" w:space="0" w:color="auto"/>
            <w:left w:val="none" w:sz="0" w:space="0" w:color="auto"/>
            <w:bottom w:val="none" w:sz="0" w:space="0" w:color="auto"/>
            <w:right w:val="none" w:sz="0" w:space="0" w:color="auto"/>
          </w:divBdr>
        </w:div>
      </w:divsChild>
    </w:div>
    <w:div w:id="1141733680">
      <w:bodyDiv w:val="1"/>
      <w:marLeft w:val="0"/>
      <w:marRight w:val="0"/>
      <w:marTop w:val="0"/>
      <w:marBottom w:val="0"/>
      <w:divBdr>
        <w:top w:val="none" w:sz="0" w:space="0" w:color="auto"/>
        <w:left w:val="none" w:sz="0" w:space="0" w:color="auto"/>
        <w:bottom w:val="none" w:sz="0" w:space="0" w:color="auto"/>
        <w:right w:val="none" w:sz="0" w:space="0" w:color="auto"/>
      </w:divBdr>
      <w:divsChild>
        <w:div w:id="316303372">
          <w:marLeft w:val="0"/>
          <w:marRight w:val="0"/>
          <w:marTop w:val="0"/>
          <w:marBottom w:val="0"/>
          <w:divBdr>
            <w:top w:val="none" w:sz="0" w:space="0" w:color="auto"/>
            <w:left w:val="none" w:sz="0" w:space="0" w:color="auto"/>
            <w:bottom w:val="none" w:sz="0" w:space="0" w:color="auto"/>
            <w:right w:val="none" w:sz="0" w:space="0" w:color="auto"/>
          </w:divBdr>
        </w:div>
      </w:divsChild>
    </w:div>
    <w:div w:id="1148135432">
      <w:bodyDiv w:val="1"/>
      <w:marLeft w:val="0"/>
      <w:marRight w:val="0"/>
      <w:marTop w:val="0"/>
      <w:marBottom w:val="0"/>
      <w:divBdr>
        <w:top w:val="none" w:sz="0" w:space="0" w:color="auto"/>
        <w:left w:val="none" w:sz="0" w:space="0" w:color="auto"/>
        <w:bottom w:val="none" w:sz="0" w:space="0" w:color="auto"/>
        <w:right w:val="none" w:sz="0" w:space="0" w:color="auto"/>
      </w:divBdr>
    </w:div>
    <w:div w:id="1231892271">
      <w:bodyDiv w:val="1"/>
      <w:marLeft w:val="0"/>
      <w:marRight w:val="0"/>
      <w:marTop w:val="0"/>
      <w:marBottom w:val="0"/>
      <w:divBdr>
        <w:top w:val="none" w:sz="0" w:space="0" w:color="auto"/>
        <w:left w:val="none" w:sz="0" w:space="0" w:color="auto"/>
        <w:bottom w:val="none" w:sz="0" w:space="0" w:color="auto"/>
        <w:right w:val="none" w:sz="0" w:space="0" w:color="auto"/>
      </w:divBdr>
    </w:div>
    <w:div w:id="1462727878">
      <w:bodyDiv w:val="1"/>
      <w:marLeft w:val="0"/>
      <w:marRight w:val="0"/>
      <w:marTop w:val="0"/>
      <w:marBottom w:val="0"/>
      <w:divBdr>
        <w:top w:val="none" w:sz="0" w:space="0" w:color="auto"/>
        <w:left w:val="none" w:sz="0" w:space="0" w:color="auto"/>
        <w:bottom w:val="none" w:sz="0" w:space="0" w:color="auto"/>
        <w:right w:val="none" w:sz="0" w:space="0" w:color="auto"/>
      </w:divBdr>
    </w:div>
    <w:div w:id="173828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ir.ca/etudiants/comment-devenir-membre-etudiant/" TargetMode="External"/><Relationship Id="rId13" Type="http://schemas.openxmlformats.org/officeDocument/2006/relationships/hyperlink" Target="https://www.mcgill.ca/skillsets/offerings/would-you-fund-it" TargetMode="External"/><Relationship Id="rId18" Type="http://schemas.openxmlformats.org/officeDocument/2006/relationships/hyperlink" Target="https://esp.umontreal.ca/diplomes-requis-et-seuils-dadmiss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ir.ca/wp-content/uploads/2026/04/Criteres-evaluation-2026_Bourses-etudes-superieures-CRIR_F-2.docx" TargetMode="External"/><Relationship Id="rId7" Type="http://schemas.openxmlformats.org/officeDocument/2006/relationships/endnotes" Target="endnotes.xml"/><Relationship Id="rId12" Type="http://schemas.openxmlformats.org/officeDocument/2006/relationships/hyperlink" Target="https://bourses.uqam.ca/obtenir-du-soutien/conseils-ressources/" TargetMode="External"/><Relationship Id="rId17" Type="http://schemas.openxmlformats.org/officeDocument/2006/relationships/hyperlink" Target="https://esp.umontreal.ca/programmes-et-stages/etudes-de-2e-et-3e-cycles/equivalences-internationa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ir.ca/recherche/orientations-strategiques-du-crir/" TargetMode="External"/><Relationship Id="rId20" Type="http://schemas.openxmlformats.org/officeDocument/2006/relationships/hyperlink" Target="https://crir.ca/etudiants/programme-bourses-detudes-superieures-du-crir/formulaire-de-candida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umontreal.ca/bourses-et-financement/bien-preparer-une-demande-de-bours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ministration.crir@ssss.gouv.qc.ca" TargetMode="External"/><Relationship Id="rId23" Type="http://schemas.openxmlformats.org/officeDocument/2006/relationships/footer" Target="footer1.xml"/><Relationship Id="rId10" Type="http://schemas.openxmlformats.org/officeDocument/2006/relationships/hyperlink" Target="https://esp.umontreal.ca/bourses-et-financement/soutien-etudiant-aux-demandes-de-bourses/" TargetMode="External"/><Relationship Id="rId19" Type="http://schemas.openxmlformats.org/officeDocument/2006/relationships/hyperlink" Target="https://crir.ca/wp-content/uploads/2026/04/Exemples_Tableaux-dequivalence_Etudiants-internationaux.pdf"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crir.ca/etudiants/comment-devenir-membre-etudiant/" TargetMode="External"/><Relationship Id="rId14" Type="http://schemas.openxmlformats.org/officeDocument/2006/relationships/hyperlink" Target="mailto:administration.crir@ssss.gouv.qc.ca" TargetMode="External"/><Relationship Id="rId22" Type="http://schemas.openxmlformats.org/officeDocument/2006/relationships/header" Target="header1.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n0515\Documents\Mod&#232;les%20Office%20personnalis&#233;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3291006-1788-4685-9B5E-40770967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25</TotalTime>
  <Pages>8</Pages>
  <Words>2610</Words>
  <Characters>14355</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Conférence scientifique du CRIR: Que fait-on au LAIR? Aperçu des études menées au Laboratoire sur l’Aphasie, l’Innovation et la Réadaptation</vt:lpstr>
    </vt:vector>
  </TitlesOfParts>
  <Company>Institut Nazareth et Louis-Braille</Company>
  <LinksUpToDate>false</LinksUpToDate>
  <CharactersWithSpaces>16932</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 scientifique du CRIR: Que fait-on au LAIR? Aperçu des études menées au Laboratoire sur l’Aphasie, l’Innovation et la Réadaptation</dc:title>
  <dc:creator>Lisette Mazoué</dc:creator>
  <cp:lastModifiedBy>Chantal Bibeau</cp:lastModifiedBy>
  <cp:revision>12</cp:revision>
  <cp:lastPrinted>2024-02-27T14:02:00Z</cp:lastPrinted>
  <dcterms:created xsi:type="dcterms:W3CDTF">2026-04-14T12:25:00Z</dcterms:created>
  <dcterms:modified xsi:type="dcterms:W3CDTF">2026-04-14T16:49:00Z</dcterms:modified>
</cp:coreProperties>
</file>